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D260" w14:textId="26B32FB8" w:rsidR="005064E0" w:rsidRPr="00F65686" w:rsidRDefault="008F2E68" w:rsidP="005064E0">
      <w:pPr>
        <w:jc w:val="both"/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</w:t>
      </w:r>
      <w:bookmarkStart w:id="0" w:name="_GoBack"/>
      <w:bookmarkEnd w:id="0"/>
      <w:r w:rsidR="005064E0" w:rsidRPr="00F65686">
        <w:rPr>
          <w:sz w:val="22"/>
          <w:szCs w:val="22"/>
          <w:lang w:val="sr-Cyrl-CS"/>
        </w:rPr>
        <w:t>На основу Решења</w:t>
      </w:r>
      <w:r w:rsidR="00CB197C">
        <w:rPr>
          <w:sz w:val="22"/>
          <w:szCs w:val="22"/>
        </w:rPr>
        <w:t xml:space="preserve"> o </w:t>
      </w:r>
      <w:proofErr w:type="spellStart"/>
      <w:r w:rsidR="00CB197C">
        <w:rPr>
          <w:sz w:val="22"/>
          <w:szCs w:val="22"/>
        </w:rPr>
        <w:t>банкротству</w:t>
      </w:r>
      <w:proofErr w:type="spellEnd"/>
      <w:r w:rsidR="00CB197C">
        <w:rPr>
          <w:sz w:val="22"/>
          <w:szCs w:val="22"/>
        </w:rPr>
        <w:t xml:space="preserve"> </w:t>
      </w:r>
      <w:r w:rsidR="005064E0" w:rsidRPr="00F65686">
        <w:rPr>
          <w:sz w:val="22"/>
          <w:szCs w:val="22"/>
          <w:lang w:val="sr-Cyrl-CS"/>
        </w:rPr>
        <w:t xml:space="preserve"> стечајног судије Привредног суда у Крагујевцу,</w:t>
      </w:r>
      <w:r w:rsidR="00483BC8" w:rsidRPr="00F65686">
        <w:rPr>
          <w:sz w:val="22"/>
          <w:szCs w:val="22"/>
          <w:lang w:val="sr-Cyrl-CS"/>
        </w:rPr>
        <w:t xml:space="preserve"> број предмета </w:t>
      </w:r>
      <w:r w:rsidR="008B0F2C">
        <w:rPr>
          <w:sz w:val="22"/>
          <w:szCs w:val="22"/>
          <w:lang w:val="sr-Cyrl-RS"/>
        </w:rPr>
        <w:t>1</w:t>
      </w:r>
      <w:r w:rsidR="00CB197C">
        <w:rPr>
          <w:sz w:val="22"/>
          <w:szCs w:val="22"/>
          <w:lang w:val="sr-Cyrl-CS"/>
        </w:rPr>
        <w:t>.</w:t>
      </w:r>
      <w:r w:rsidR="00483BC8" w:rsidRPr="00F65686">
        <w:rPr>
          <w:sz w:val="22"/>
          <w:szCs w:val="22"/>
          <w:lang w:val="sr-Cyrl-CS"/>
        </w:rPr>
        <w:t xml:space="preserve">Ст. </w:t>
      </w:r>
      <w:r w:rsidR="00D036E5">
        <w:rPr>
          <w:sz w:val="22"/>
          <w:szCs w:val="22"/>
          <w:lang w:val="sr-Cyrl-RS"/>
        </w:rPr>
        <w:t>10</w:t>
      </w:r>
      <w:r w:rsidR="00CB197C">
        <w:rPr>
          <w:sz w:val="22"/>
          <w:szCs w:val="22"/>
        </w:rPr>
        <w:t>/201</w:t>
      </w:r>
      <w:r w:rsidR="00D036E5">
        <w:rPr>
          <w:sz w:val="22"/>
          <w:szCs w:val="22"/>
          <w:lang w:val="sr-Cyrl-RS"/>
        </w:rPr>
        <w:t>9</w:t>
      </w:r>
      <w:r w:rsidR="00483BC8" w:rsidRPr="00F65686">
        <w:rPr>
          <w:sz w:val="22"/>
          <w:szCs w:val="22"/>
          <w:lang w:val="sr-Cyrl-CS"/>
        </w:rPr>
        <w:t xml:space="preserve"> од </w:t>
      </w:r>
      <w:r w:rsidR="00D036E5">
        <w:rPr>
          <w:sz w:val="22"/>
          <w:szCs w:val="22"/>
        </w:rPr>
        <w:t>2</w:t>
      </w:r>
      <w:r w:rsidR="00D036E5">
        <w:rPr>
          <w:sz w:val="22"/>
          <w:szCs w:val="22"/>
          <w:lang w:val="sr-Cyrl-RS"/>
        </w:rPr>
        <w:t>0</w:t>
      </w:r>
      <w:r w:rsidR="00483BC8" w:rsidRPr="00F65686">
        <w:rPr>
          <w:sz w:val="22"/>
          <w:szCs w:val="22"/>
          <w:lang w:val="sr-Cyrl-CS"/>
        </w:rPr>
        <w:t>.</w:t>
      </w:r>
      <w:r w:rsidR="00D036E5">
        <w:rPr>
          <w:sz w:val="22"/>
          <w:szCs w:val="22"/>
        </w:rPr>
        <w:t>0</w:t>
      </w:r>
      <w:r w:rsidR="00D036E5">
        <w:rPr>
          <w:sz w:val="22"/>
          <w:szCs w:val="22"/>
          <w:lang w:val="sr-Cyrl-RS"/>
        </w:rPr>
        <w:t>5</w:t>
      </w:r>
      <w:r w:rsidR="00483BC8" w:rsidRPr="00F65686">
        <w:rPr>
          <w:sz w:val="22"/>
          <w:szCs w:val="22"/>
          <w:lang w:val="sr-Cyrl-CS"/>
        </w:rPr>
        <w:t>.201</w:t>
      </w:r>
      <w:r w:rsidR="006A64B1">
        <w:rPr>
          <w:sz w:val="22"/>
          <w:szCs w:val="22"/>
        </w:rPr>
        <w:t>9</w:t>
      </w:r>
      <w:r w:rsidR="005064E0" w:rsidRPr="00F65686">
        <w:rPr>
          <w:sz w:val="22"/>
          <w:szCs w:val="22"/>
          <w:lang w:val="sr-Cyrl-CS"/>
        </w:rPr>
        <w:t>. године, а у складу са члан</w:t>
      </w:r>
      <w:r w:rsidR="005064E0" w:rsidRPr="00F65686">
        <w:rPr>
          <w:sz w:val="22"/>
          <w:szCs w:val="22"/>
        </w:rPr>
        <w:t>o</w:t>
      </w:r>
      <w:r w:rsidR="005064E0" w:rsidRPr="00F65686">
        <w:rPr>
          <w:sz w:val="22"/>
          <w:szCs w:val="22"/>
          <w:lang w:val="sr-Cyrl-CS"/>
        </w:rPr>
        <w:t>вима 131</w:t>
      </w:r>
      <w:r w:rsidR="0008299F">
        <w:rPr>
          <w:sz w:val="22"/>
          <w:szCs w:val="22"/>
          <w:lang w:val="sr-Cyrl-CS"/>
        </w:rPr>
        <w:t>.</w:t>
      </w:r>
      <w:r w:rsidR="005064E0" w:rsidRPr="00F65686">
        <w:rPr>
          <w:sz w:val="22"/>
          <w:szCs w:val="22"/>
          <w:lang w:val="sr-Cyrl-CS"/>
        </w:rPr>
        <w:t xml:space="preserve">, </w:t>
      </w:r>
      <w:r w:rsidR="00CB197C">
        <w:rPr>
          <w:sz w:val="22"/>
          <w:szCs w:val="22"/>
          <w:lang w:val="ru-RU"/>
        </w:rPr>
        <w:t>132</w:t>
      </w:r>
      <w:r w:rsidR="0008299F">
        <w:rPr>
          <w:sz w:val="22"/>
          <w:szCs w:val="22"/>
          <w:lang w:val="ru-RU"/>
        </w:rPr>
        <w:t>.</w:t>
      </w:r>
      <w:r w:rsidR="00CB197C">
        <w:rPr>
          <w:sz w:val="22"/>
          <w:szCs w:val="22"/>
          <w:lang w:val="ru-RU"/>
        </w:rPr>
        <w:t xml:space="preserve"> и </w:t>
      </w:r>
      <w:r w:rsidR="005064E0" w:rsidRPr="00F65686">
        <w:rPr>
          <w:sz w:val="22"/>
          <w:szCs w:val="22"/>
          <w:lang w:val="sr-Cyrl-CS"/>
        </w:rPr>
        <w:t>133</w:t>
      </w:r>
      <w:r w:rsidR="00CB197C">
        <w:rPr>
          <w:sz w:val="22"/>
          <w:szCs w:val="22"/>
          <w:lang w:val="ru-RU"/>
        </w:rPr>
        <w:t>.</w:t>
      </w:r>
      <w:r w:rsidR="005064E0" w:rsidRPr="00F65686">
        <w:rPr>
          <w:sz w:val="22"/>
          <w:szCs w:val="22"/>
          <w:lang w:val="ru-RU"/>
        </w:rPr>
        <w:t xml:space="preserve"> </w:t>
      </w:r>
      <w:r w:rsidR="005064E0" w:rsidRPr="00F65686">
        <w:rPr>
          <w:sz w:val="22"/>
          <w:szCs w:val="22"/>
          <w:lang w:val="sr-Cyrl-CS"/>
        </w:rPr>
        <w:t xml:space="preserve"> Закона о стечају («</w:t>
      </w:r>
      <w:r w:rsidR="005064E0" w:rsidRPr="00F65686">
        <w:rPr>
          <w:i/>
          <w:sz w:val="22"/>
          <w:szCs w:val="22"/>
          <w:lang w:val="sr-Cyrl-CS"/>
        </w:rPr>
        <w:t>Службени гласник  Републике Србије»</w:t>
      </w:r>
      <w:r w:rsidR="00325A47">
        <w:rPr>
          <w:i/>
          <w:sz w:val="22"/>
          <w:szCs w:val="22"/>
          <w:lang w:val="sr-Cyrl-CS"/>
        </w:rPr>
        <w:t xml:space="preserve"> </w:t>
      </w:r>
      <w:r w:rsidR="005064E0" w:rsidRPr="00F65686">
        <w:rPr>
          <w:i/>
          <w:sz w:val="22"/>
          <w:szCs w:val="22"/>
          <w:lang w:val="sr-Cyrl-CS"/>
        </w:rPr>
        <w:t xml:space="preserve"> број 104/2009</w:t>
      </w:r>
      <w:r w:rsidR="005064E0" w:rsidRPr="00F65686">
        <w:rPr>
          <w:i/>
          <w:sz w:val="22"/>
          <w:szCs w:val="22"/>
          <w:lang w:val="ru-RU"/>
        </w:rPr>
        <w:t>,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99/2011-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др.закон,</w:t>
      </w:r>
      <w:r w:rsidR="005064E0" w:rsidRPr="00F65686">
        <w:rPr>
          <w:i/>
          <w:sz w:val="22"/>
          <w:szCs w:val="22"/>
          <w:lang w:val="ru-RU"/>
        </w:rPr>
        <w:t xml:space="preserve"> 71/2012</w:t>
      </w:r>
      <w:r w:rsidR="00CB197C">
        <w:rPr>
          <w:i/>
          <w:sz w:val="22"/>
          <w:szCs w:val="22"/>
          <w:lang w:val="ru-RU"/>
        </w:rPr>
        <w:t>-одлука УС</w:t>
      </w:r>
      <w:r w:rsidR="005064E0" w:rsidRPr="00F65686">
        <w:rPr>
          <w:i/>
          <w:sz w:val="22"/>
          <w:szCs w:val="22"/>
          <w:lang w:val="ru-RU"/>
        </w:rPr>
        <w:t>, 83/2014</w:t>
      </w:r>
      <w:r w:rsidR="006A64B1">
        <w:rPr>
          <w:i/>
          <w:sz w:val="22"/>
          <w:szCs w:val="22"/>
          <w:lang w:val="ru-RU"/>
        </w:rPr>
        <w:t>, 113/2017</w:t>
      </w:r>
      <w:r w:rsidR="006A64B1">
        <w:rPr>
          <w:i/>
          <w:sz w:val="22"/>
          <w:szCs w:val="22"/>
        </w:rPr>
        <w:t xml:space="preserve">, </w:t>
      </w:r>
      <w:r w:rsidR="00CB197C">
        <w:rPr>
          <w:i/>
          <w:sz w:val="22"/>
          <w:szCs w:val="22"/>
          <w:lang w:val="ru-RU"/>
        </w:rPr>
        <w:t>44/2018</w:t>
      </w:r>
      <w:r w:rsidR="006A64B1">
        <w:rPr>
          <w:i/>
          <w:sz w:val="22"/>
          <w:szCs w:val="22"/>
        </w:rPr>
        <w:t xml:space="preserve"> и </w:t>
      </w:r>
      <w:r w:rsidR="006A64B1">
        <w:rPr>
          <w:i/>
          <w:sz w:val="22"/>
          <w:szCs w:val="22"/>
          <w:lang w:val="ru-RU"/>
        </w:rPr>
        <w:t>95/2018</w:t>
      </w:r>
      <w:r w:rsidR="005064E0" w:rsidRPr="00F65686">
        <w:rPr>
          <w:sz w:val="22"/>
          <w:szCs w:val="22"/>
          <w:lang w:val="sr-Cyrl-CS"/>
        </w:rPr>
        <w:t>) Националним стандардом број 5 – Национални стандард о начину и поступку уновчења имовине стечајног («</w:t>
      </w:r>
      <w:r w:rsidR="005064E0"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7E1FD6">
        <w:rPr>
          <w:i/>
          <w:sz w:val="22"/>
          <w:szCs w:val="22"/>
        </w:rPr>
        <w:t>62</w:t>
      </w:r>
      <w:r w:rsidR="005064E0" w:rsidRPr="00F65686">
        <w:rPr>
          <w:i/>
          <w:sz w:val="22"/>
          <w:szCs w:val="22"/>
          <w:lang w:val="sr-Cyrl-CS"/>
        </w:rPr>
        <w:t>/201</w:t>
      </w:r>
      <w:r w:rsidR="007E1FD6">
        <w:rPr>
          <w:i/>
          <w:sz w:val="22"/>
          <w:szCs w:val="22"/>
        </w:rPr>
        <w:t>8</w:t>
      </w:r>
      <w:r w:rsidR="005064E0" w:rsidRPr="00F65686">
        <w:rPr>
          <w:sz w:val="22"/>
          <w:szCs w:val="22"/>
          <w:lang w:val="sr-Cyrl-CS"/>
        </w:rPr>
        <w:t xml:space="preserve">) </w:t>
      </w:r>
      <w:r w:rsidR="00E24B21">
        <w:rPr>
          <w:i/>
          <w:sz w:val="22"/>
          <w:szCs w:val="22"/>
        </w:rPr>
        <w:t xml:space="preserve">а </w:t>
      </w:r>
      <w:proofErr w:type="spellStart"/>
      <w:r w:rsidR="00E24B21">
        <w:rPr>
          <w:i/>
          <w:sz w:val="22"/>
          <w:szCs w:val="22"/>
        </w:rPr>
        <w:t>на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основу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сагласности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Одобора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поверилаца</w:t>
      </w:r>
      <w:proofErr w:type="spellEnd"/>
      <w:r w:rsidR="00E24B21">
        <w:rPr>
          <w:i/>
          <w:sz w:val="22"/>
          <w:szCs w:val="22"/>
        </w:rPr>
        <w:t xml:space="preserve"> о </w:t>
      </w:r>
      <w:proofErr w:type="spellStart"/>
      <w:r w:rsidR="00E24B21">
        <w:rPr>
          <w:i/>
          <w:sz w:val="22"/>
          <w:szCs w:val="22"/>
        </w:rPr>
        <w:t>продаји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стечајн</w:t>
      </w:r>
      <w:r w:rsidR="00D036E5">
        <w:rPr>
          <w:i/>
          <w:sz w:val="22"/>
          <w:szCs w:val="22"/>
        </w:rPr>
        <w:t>ог</w:t>
      </w:r>
      <w:proofErr w:type="spellEnd"/>
      <w:r w:rsidR="00D036E5">
        <w:rPr>
          <w:i/>
          <w:sz w:val="22"/>
          <w:szCs w:val="22"/>
        </w:rPr>
        <w:t xml:space="preserve"> </w:t>
      </w:r>
      <w:proofErr w:type="spellStart"/>
      <w:r w:rsidR="00D036E5">
        <w:rPr>
          <w:i/>
          <w:sz w:val="22"/>
          <w:szCs w:val="22"/>
        </w:rPr>
        <w:t>дужника</w:t>
      </w:r>
      <w:proofErr w:type="spellEnd"/>
      <w:r w:rsidR="00D036E5">
        <w:rPr>
          <w:i/>
          <w:sz w:val="22"/>
          <w:szCs w:val="22"/>
        </w:rPr>
        <w:t xml:space="preserve"> </w:t>
      </w:r>
      <w:proofErr w:type="spellStart"/>
      <w:r w:rsidR="00D036E5">
        <w:rPr>
          <w:i/>
          <w:sz w:val="22"/>
          <w:szCs w:val="22"/>
        </w:rPr>
        <w:t>као</w:t>
      </w:r>
      <w:proofErr w:type="spellEnd"/>
      <w:r w:rsidR="00D036E5">
        <w:rPr>
          <w:i/>
          <w:sz w:val="22"/>
          <w:szCs w:val="22"/>
        </w:rPr>
        <w:t xml:space="preserve"> </w:t>
      </w:r>
      <w:proofErr w:type="spellStart"/>
      <w:r w:rsidR="00D036E5">
        <w:rPr>
          <w:i/>
          <w:sz w:val="22"/>
          <w:szCs w:val="22"/>
        </w:rPr>
        <w:t>правног</w:t>
      </w:r>
      <w:proofErr w:type="spellEnd"/>
      <w:r w:rsidR="00D036E5">
        <w:rPr>
          <w:i/>
          <w:sz w:val="22"/>
          <w:szCs w:val="22"/>
        </w:rPr>
        <w:t xml:space="preserve"> </w:t>
      </w:r>
      <w:proofErr w:type="spellStart"/>
      <w:r w:rsidR="00D036E5">
        <w:rPr>
          <w:i/>
          <w:sz w:val="22"/>
          <w:szCs w:val="22"/>
        </w:rPr>
        <w:t>лица</w:t>
      </w:r>
      <w:proofErr w:type="spellEnd"/>
      <w:r w:rsidR="00D036E5">
        <w:rPr>
          <w:i/>
          <w:sz w:val="22"/>
          <w:szCs w:val="22"/>
        </w:rPr>
        <w:t xml:space="preserve"> </w:t>
      </w:r>
      <w:proofErr w:type="spellStart"/>
      <w:r w:rsidR="00D036E5">
        <w:rPr>
          <w:i/>
          <w:sz w:val="22"/>
          <w:szCs w:val="22"/>
        </w:rPr>
        <w:t>од</w:t>
      </w:r>
      <w:proofErr w:type="spellEnd"/>
      <w:r w:rsidR="00D036E5">
        <w:rPr>
          <w:i/>
          <w:sz w:val="22"/>
          <w:szCs w:val="22"/>
        </w:rPr>
        <w:t xml:space="preserve"> </w:t>
      </w:r>
      <w:r w:rsidR="00D036E5">
        <w:rPr>
          <w:i/>
          <w:sz w:val="22"/>
          <w:szCs w:val="22"/>
          <w:lang w:val="sr-Cyrl-RS"/>
        </w:rPr>
        <w:t>23</w:t>
      </w:r>
      <w:r w:rsidR="00D036E5">
        <w:rPr>
          <w:i/>
          <w:sz w:val="22"/>
          <w:szCs w:val="22"/>
        </w:rPr>
        <w:t>.</w:t>
      </w:r>
      <w:r w:rsidR="00D036E5">
        <w:rPr>
          <w:i/>
          <w:sz w:val="22"/>
          <w:szCs w:val="22"/>
          <w:lang w:val="sr-Cyrl-RS"/>
        </w:rPr>
        <w:t>06</w:t>
      </w:r>
      <w:r w:rsidR="00D036E5">
        <w:rPr>
          <w:i/>
          <w:sz w:val="22"/>
          <w:szCs w:val="22"/>
        </w:rPr>
        <w:t>.20</w:t>
      </w:r>
      <w:r w:rsidR="00D036E5">
        <w:rPr>
          <w:i/>
          <w:sz w:val="22"/>
          <w:szCs w:val="22"/>
          <w:lang w:val="sr-Cyrl-RS"/>
        </w:rPr>
        <w:t>20</w:t>
      </w:r>
      <w:r w:rsidR="00E24B21">
        <w:rPr>
          <w:i/>
          <w:sz w:val="22"/>
          <w:szCs w:val="22"/>
        </w:rPr>
        <w:t xml:space="preserve">. </w:t>
      </w:r>
      <w:proofErr w:type="spellStart"/>
      <w:proofErr w:type="gramStart"/>
      <w:r w:rsidR="00E24B21">
        <w:rPr>
          <w:i/>
          <w:sz w:val="22"/>
          <w:szCs w:val="22"/>
        </w:rPr>
        <w:t>године</w:t>
      </w:r>
      <w:proofErr w:type="spellEnd"/>
      <w:proofErr w:type="gramEnd"/>
      <w:r w:rsidR="00E24B21">
        <w:rPr>
          <w:i/>
          <w:sz w:val="22"/>
          <w:szCs w:val="22"/>
        </w:rPr>
        <w:t xml:space="preserve">, </w:t>
      </w:r>
      <w:r w:rsidR="0019452D">
        <w:rPr>
          <w:sz w:val="22"/>
          <w:szCs w:val="22"/>
          <w:lang w:val="sr-Cyrl-CS"/>
        </w:rPr>
        <w:t>стечајни управник стечајног дужника</w:t>
      </w:r>
    </w:p>
    <w:p w14:paraId="1323702A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</w:p>
    <w:p w14:paraId="12F64187" w14:textId="77777777" w:rsidR="00D036E5" w:rsidRDefault="00D036E5" w:rsidP="00D036E5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D036E5">
        <w:rPr>
          <w:b/>
          <w:lang w:val="sr-Cyrl-CS"/>
        </w:rPr>
        <w:t xml:space="preserve">Друштво за производњу специјалних алата, електроинсталационог материјала, опреме за птт, спољну и унутрашњу трговину </w:t>
      </w:r>
    </w:p>
    <w:p w14:paraId="03ECEC79" w14:textId="0C3C8394" w:rsidR="00483BC8" w:rsidRPr="00D036E5" w:rsidRDefault="00D036E5" w:rsidP="00D036E5">
      <w:pPr>
        <w:pStyle w:val="NormalWeb"/>
        <w:spacing w:before="0" w:beforeAutospacing="0" w:after="0" w:afterAutospacing="0"/>
        <w:jc w:val="center"/>
        <w:rPr>
          <w:b/>
        </w:rPr>
      </w:pPr>
      <w:r w:rsidRPr="00D036E5">
        <w:rPr>
          <w:b/>
          <w:lang w:val="sr-Cyrl-CS"/>
        </w:rPr>
        <w:t>МЕТАЛКА-МАЈУР ДОО Јагодина</w:t>
      </w:r>
      <w:r w:rsidR="006A64B1" w:rsidRPr="00DD3859">
        <w:rPr>
          <w:b/>
          <w:lang w:val="sr-Cyrl-CS"/>
        </w:rPr>
        <w:t xml:space="preserve"> - у стечају</w:t>
      </w:r>
      <w:r w:rsidR="00483BC8" w:rsidRPr="00325A47">
        <w:rPr>
          <w:b/>
          <w:bCs/>
          <w:color w:val="000000"/>
        </w:rPr>
        <w:t>,</w:t>
      </w:r>
      <w:r w:rsidR="00483BC8" w:rsidRPr="00325A47">
        <w:rPr>
          <w:color w:val="000000"/>
        </w:rPr>
        <w:t xml:space="preserve"> </w:t>
      </w:r>
    </w:p>
    <w:p w14:paraId="33388825" w14:textId="0A4A3B18" w:rsidR="00483BC8" w:rsidRPr="00325A47" w:rsidRDefault="00483BC8" w:rsidP="00483BC8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325A47">
        <w:rPr>
          <w:b/>
          <w:color w:val="000000"/>
        </w:rPr>
        <w:t>Ул</w:t>
      </w:r>
      <w:proofErr w:type="spellEnd"/>
      <w:r w:rsidRPr="00325A47">
        <w:rPr>
          <w:b/>
          <w:color w:val="000000"/>
        </w:rPr>
        <w:t xml:space="preserve">. </w:t>
      </w:r>
      <w:r w:rsidR="00D036E5">
        <w:rPr>
          <w:b/>
          <w:lang w:val="sr-Cyrl-CS"/>
        </w:rPr>
        <w:t>Вихорска бр.9</w:t>
      </w:r>
      <w:r w:rsidR="006A64B1">
        <w:rPr>
          <w:b/>
          <w:lang w:val="sr-Cyrl-CS"/>
        </w:rPr>
        <w:t xml:space="preserve">, </w:t>
      </w:r>
      <w:r w:rsidR="00D036E5">
        <w:rPr>
          <w:b/>
          <w:lang w:val="sr-Cyrl-CS"/>
        </w:rPr>
        <w:t>Јагодина</w:t>
      </w:r>
    </w:p>
    <w:p w14:paraId="1ACBB109" w14:textId="77777777" w:rsidR="005064E0" w:rsidRPr="00325A47" w:rsidRDefault="005064E0" w:rsidP="00274F38">
      <w:pPr>
        <w:jc w:val="center"/>
        <w:rPr>
          <w:sz w:val="24"/>
          <w:szCs w:val="24"/>
          <w:lang w:val="sr-Cyrl-CS"/>
        </w:rPr>
      </w:pPr>
    </w:p>
    <w:p w14:paraId="13536596" w14:textId="77777777" w:rsidR="005064E0" w:rsidRPr="00325A47" w:rsidRDefault="005064E0" w:rsidP="00274F38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ОГЛАШАВА</w:t>
      </w:r>
    </w:p>
    <w:p w14:paraId="016CF1A1" w14:textId="77777777" w:rsidR="00325A47" w:rsidRPr="00325A47" w:rsidRDefault="00325A47" w:rsidP="00274F38">
      <w:pPr>
        <w:jc w:val="center"/>
        <w:rPr>
          <w:b/>
          <w:sz w:val="24"/>
          <w:szCs w:val="24"/>
          <w:lang w:val="sr-Cyrl-CS"/>
        </w:rPr>
      </w:pPr>
    </w:p>
    <w:p w14:paraId="4B7E6190" w14:textId="77777777" w:rsidR="0008299F" w:rsidRDefault="00325A47" w:rsidP="006A64B1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 xml:space="preserve">Прву </w:t>
      </w:r>
      <w:r w:rsidR="005064E0" w:rsidRPr="00325A47">
        <w:rPr>
          <w:b/>
          <w:sz w:val="24"/>
          <w:szCs w:val="24"/>
          <w:lang w:val="sr-Cyrl-CS"/>
        </w:rPr>
        <w:t>продају стечајног дужника</w:t>
      </w:r>
      <w:r w:rsidR="006A64B1">
        <w:rPr>
          <w:b/>
          <w:sz w:val="24"/>
          <w:szCs w:val="24"/>
          <w:lang w:val="sr-Cyrl-CS"/>
        </w:rPr>
        <w:t xml:space="preserve"> као правног лица</w:t>
      </w:r>
      <w:r w:rsidR="005064E0" w:rsidRPr="00325A47">
        <w:rPr>
          <w:b/>
          <w:sz w:val="24"/>
          <w:szCs w:val="24"/>
          <w:lang w:val="sr-Cyrl-CS"/>
        </w:rPr>
        <w:t xml:space="preserve"> </w:t>
      </w:r>
    </w:p>
    <w:p w14:paraId="4A71B45E" w14:textId="77777777" w:rsidR="005064E0" w:rsidRPr="00325A47" w:rsidRDefault="00325A47" w:rsidP="006A64B1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методом  јавног надметања</w:t>
      </w:r>
    </w:p>
    <w:p w14:paraId="07216467" w14:textId="77777777" w:rsidR="005064E0" w:rsidRPr="00F65686" w:rsidRDefault="005064E0" w:rsidP="005064E0">
      <w:pPr>
        <w:ind w:firstLine="720"/>
        <w:rPr>
          <w:b/>
          <w:sz w:val="22"/>
          <w:szCs w:val="22"/>
          <w:lang w:val="sr-Latn-CS"/>
        </w:rPr>
      </w:pPr>
    </w:p>
    <w:p w14:paraId="27156643" w14:textId="77777777" w:rsidR="00A12016" w:rsidRDefault="005064E0" w:rsidP="005064E0">
      <w:pPr>
        <w:jc w:val="both"/>
        <w:rPr>
          <w:i/>
          <w:sz w:val="22"/>
          <w:szCs w:val="22"/>
        </w:rPr>
      </w:pPr>
      <w:r w:rsidRPr="00F65686">
        <w:rPr>
          <w:i/>
          <w:sz w:val="22"/>
          <w:szCs w:val="22"/>
          <w:lang w:val="sr-Cyrl-CS"/>
        </w:rPr>
        <w:t xml:space="preserve"> 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1874"/>
        <w:gridCol w:w="1747"/>
      </w:tblGrid>
      <w:tr w:rsidR="00A12016" w:rsidRPr="00A94DEE" w14:paraId="33589EAF" w14:textId="77777777" w:rsidTr="009D675C">
        <w:trPr>
          <w:trHeight w:val="133"/>
        </w:trPr>
        <w:tc>
          <w:tcPr>
            <w:tcW w:w="5328" w:type="dxa"/>
            <w:vAlign w:val="center"/>
          </w:tcPr>
          <w:p w14:paraId="7B00DD92" w14:textId="77777777" w:rsidR="00A12016" w:rsidRPr="009D675C" w:rsidRDefault="006A64B1" w:rsidP="00B43CED">
            <w:pPr>
              <w:jc w:val="center"/>
              <w:rPr>
                <w:b/>
                <w:bCs/>
                <w:sz w:val="24"/>
                <w:szCs w:val="24"/>
              </w:rPr>
            </w:pPr>
            <w:r w:rsidRPr="009D675C">
              <w:rPr>
                <w:b/>
                <w:sz w:val="24"/>
                <w:szCs w:val="24"/>
                <w:lang w:val="sr-Cyrl-CS"/>
              </w:rPr>
              <w:t>Предмет продаје</w:t>
            </w:r>
          </w:p>
        </w:tc>
        <w:tc>
          <w:tcPr>
            <w:tcW w:w="2070" w:type="dxa"/>
            <w:vAlign w:val="center"/>
          </w:tcPr>
          <w:p w14:paraId="6B4123F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Почетна цена (дин.)</w:t>
            </w:r>
          </w:p>
        </w:tc>
        <w:tc>
          <w:tcPr>
            <w:tcW w:w="1936" w:type="dxa"/>
            <w:vAlign w:val="center"/>
          </w:tcPr>
          <w:p w14:paraId="3D0CE92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Депозит (дин.)</w:t>
            </w:r>
          </w:p>
        </w:tc>
      </w:tr>
      <w:tr w:rsidR="00D036E5" w:rsidRPr="00A94DEE" w14:paraId="443F5A77" w14:textId="77777777" w:rsidTr="00581726">
        <w:trPr>
          <w:trHeight w:val="480"/>
        </w:trPr>
        <w:tc>
          <w:tcPr>
            <w:tcW w:w="5328" w:type="dxa"/>
          </w:tcPr>
          <w:p w14:paraId="013D4812" w14:textId="77777777" w:rsidR="0003622F" w:rsidRDefault="0003622F" w:rsidP="006908FF">
            <w:pPr>
              <w:rPr>
                <w:rFonts w:ascii="Arial" w:hAnsi="Arial" w:cs="Arial"/>
                <w:b/>
                <w:lang w:val="sr-Cyrl-RS"/>
              </w:rPr>
            </w:pPr>
          </w:p>
          <w:p w14:paraId="32E2EB32" w14:textId="57331353" w:rsidR="00D036E5" w:rsidRDefault="0003622F" w:rsidP="006908F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Стечајни дужник  „МЕТАЛКА МАЈУР“ ДОО Јагодина у стечају ,као правно лице</w:t>
            </w:r>
          </w:p>
          <w:p w14:paraId="5D793DCD" w14:textId="5525333C" w:rsidR="0003622F" w:rsidRDefault="0003622F" w:rsidP="006908FF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Најзначајнија имовина:</w:t>
            </w:r>
          </w:p>
          <w:p w14:paraId="0F2B5C2B" w14:textId="77777777" w:rsidR="0003622F" w:rsidRPr="0003622F" w:rsidRDefault="0003622F" w:rsidP="006908FF">
            <w:pPr>
              <w:rPr>
                <w:rFonts w:ascii="Arial" w:hAnsi="Arial" w:cs="Arial"/>
                <w:b/>
                <w:lang w:val="sr-Cyrl-RS"/>
              </w:rPr>
            </w:pPr>
          </w:p>
          <w:p w14:paraId="4665AADD" w14:textId="14F5F112" w:rsidR="00D036E5" w:rsidRPr="0003622F" w:rsidRDefault="0003622F" w:rsidP="006908FF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03622F">
              <w:rPr>
                <w:rFonts w:ascii="Arial" w:hAnsi="Arial" w:cs="Arial"/>
                <w:lang w:val="sr-Cyrl-RS"/>
              </w:rPr>
              <w:t>.</w:t>
            </w:r>
            <w:r w:rsidR="00D036E5" w:rsidRPr="0003622F">
              <w:rPr>
                <w:rFonts w:ascii="Arial" w:hAnsi="Arial" w:cs="Arial"/>
                <w:lang w:val="sr-Cyrl-RS"/>
              </w:rPr>
              <w:t>Непокретна имовина-објекти :</w:t>
            </w:r>
          </w:p>
          <w:p w14:paraId="4558C7FC" w14:textId="77777777" w:rsidR="00D036E5" w:rsidRPr="0003622F" w:rsidRDefault="00D036E5" w:rsidP="006908FF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79FCF75E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proofErr w:type="spellStart"/>
            <w:r w:rsidRPr="0003622F">
              <w:rPr>
                <w:rFonts w:ascii="Arial" w:hAnsi="Arial" w:cs="Arial"/>
              </w:rPr>
              <w:t>Зграда</w:t>
            </w:r>
            <w:proofErr w:type="spellEnd"/>
            <w:r w:rsidRPr="0003622F">
              <w:rPr>
                <w:rFonts w:ascii="Arial" w:hAnsi="Arial" w:cs="Arial"/>
              </w:rPr>
              <w:t xml:space="preserve"> </w:t>
            </w:r>
            <w:r w:rsidRPr="0003622F">
              <w:rPr>
                <w:rFonts w:ascii="Arial" w:hAnsi="Arial" w:cs="Arial"/>
                <w:lang w:val="sr-Cyrl-RS"/>
              </w:rPr>
              <w:t>дрвне индустрије,индустрије намештаја и производње папира ,постојећа на кп.бр.2547/1 КО Јагодина,иза ливнице ,број зграде 1,приватна својина,обим удела 1/1 ,површине 3023 м2</w:t>
            </w:r>
          </w:p>
          <w:p w14:paraId="78AAD5C5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Зграда пословних услуга, постојећа на кп.бр.2547/1 КО Јагодина, иза ливнице,број зграде 2 ,приватна својина,обим удела 1/1, површине 1262 м2</w:t>
            </w:r>
          </w:p>
          <w:p w14:paraId="4CD7D3BD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Пословна зграда за коју није утврђена делатност, постојећа на кп.бр.2547/1 КО Јагодина иза ливнице,број зграде 12, приватна својина ,обим удела 1/1 површине 1178 м2</w:t>
            </w:r>
          </w:p>
          <w:p w14:paraId="0EE2C62A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Зграда за производњу електричних машина и апарата,постојећа на кп.бр.251/161 КО Јагодина,ул.Вихорска бр.9,бр.зграде 1,приватна својина ,обим удела 1/1,површине 3.712,89 м2</w:t>
            </w:r>
          </w:p>
          <w:p w14:paraId="2CD8FE31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Зграда за производњу електричних машина и апарата,постојећа на кп.бр.251/161 КО Јагодина,ул.Вихорска бр.9,бр.зграде 2,приватна својина ,обим удела 1/1,површине 1.289,93 м2</w:t>
            </w:r>
          </w:p>
          <w:p w14:paraId="1B9C7BD7" w14:textId="7EF0D179" w:rsidR="00D036E5" w:rsidRPr="0003622F" w:rsidRDefault="00FC083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Објекат других делатности,постојећи</w:t>
            </w:r>
            <w:r w:rsidR="00D036E5" w:rsidRPr="0003622F">
              <w:rPr>
                <w:rFonts w:ascii="Arial" w:hAnsi="Arial" w:cs="Arial"/>
                <w:lang w:val="sr-Cyrl-RS"/>
              </w:rPr>
              <w:t xml:space="preserve"> на кп.бр.251/161 КО Јагодина,ул.Вихорска бр.9,бр.зграде 3</w:t>
            </w:r>
            <w:r w:rsidRPr="0003622F">
              <w:rPr>
                <w:rFonts w:ascii="Arial" w:hAnsi="Arial" w:cs="Arial"/>
                <w:lang w:val="sr-Cyrl-RS"/>
              </w:rPr>
              <w:t>,</w:t>
            </w:r>
            <w:r w:rsidR="00D036E5" w:rsidRPr="0003622F">
              <w:rPr>
                <w:rFonts w:ascii="Arial" w:hAnsi="Arial" w:cs="Arial"/>
                <w:lang w:val="sr-Cyrl-RS"/>
              </w:rPr>
              <w:t>приватна својина -држалац,обим удела 1/1,површине 1.816,61 м2</w:t>
            </w:r>
          </w:p>
          <w:p w14:paraId="5D479902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lastRenderedPageBreak/>
              <w:t>Стан бр.1 у стамбеној згради за колективно становање,постојећи на кп.бр.1262/7 КО Врњачка бања,бр.објекта 1,бр.улаза 1,ул.Маре Јаковљевић бр.24 г,ванкњижно власништво,површине 52,02 м2</w:t>
            </w:r>
          </w:p>
          <w:p w14:paraId="1EC5BA85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Подрум уз стан бр.1 у стамбеној згради за колективно становање,постојећи на кп.бр.1262/7 КО Врњачка бања,бр.објекта 1,бр.улаза 1,ул.Маре Јаковљевић бр.24 г,ванкњижно власништво,површине 5 м2</w:t>
            </w:r>
          </w:p>
          <w:p w14:paraId="22913D29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Подрумски простор уз стан бр.1 у стамбеној згради за колективно становање,постојећи на кп.бр.1262/7 КО Врњачка бања,бр.објекта 1,бр.улаза 1,ул.Маре Јаковљевић бр.24 г,ванкњижно власништво,површине 100 м2</w:t>
            </w:r>
          </w:p>
          <w:p w14:paraId="38E41441" w14:textId="02C5D43F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Стамбени простор у породичној стамбеној згради,постојећи на кп.бр.2629/4 ,потес Топла,Херцег Нови,Република Црна Гора,у приземљу,</w:t>
            </w:r>
            <w:r w:rsidR="00FC0835" w:rsidRPr="0003622F">
              <w:rPr>
                <w:rFonts w:ascii="Arial" w:hAnsi="Arial" w:cs="Arial"/>
                <w:lang w:val="sr-Cyrl-RS"/>
              </w:rPr>
              <w:t>број зграде 1,посебан део бр.2,</w:t>
            </w:r>
            <w:r w:rsidRPr="0003622F">
              <w:rPr>
                <w:rFonts w:ascii="Arial" w:hAnsi="Arial" w:cs="Arial"/>
                <w:lang w:val="sr-Cyrl-RS"/>
              </w:rPr>
              <w:t>површине 80 м2,својина ,обим права 1/1,стечајни дужник није у државини</w:t>
            </w:r>
          </w:p>
          <w:p w14:paraId="58E29AB9" w14:textId="6314287A" w:rsidR="008B0F2C" w:rsidRPr="0003622F" w:rsidRDefault="008B0F2C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Објекат у почетној фази изградње ,постојећи на кп.бр.2629/35 КО Топла,потес Топла,Херцег Нови,Република Црна Гора,површине 539м2,забележба градње објекта без грађевинске дозволе</w:t>
            </w:r>
          </w:p>
          <w:p w14:paraId="5D19588E" w14:textId="1761CB81" w:rsidR="008B0F2C" w:rsidRPr="0003622F" w:rsidRDefault="008B0F2C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Помоћни објекат –тоалет,постојећи на кп.бр.1700/2 КО Бијела,потес Граби,Херцег Нови,Република Црна Гора,површине 30м2,ванкњижно власништво</w:t>
            </w:r>
          </w:p>
          <w:p w14:paraId="20E9CA98" w14:textId="77777777" w:rsidR="00D036E5" w:rsidRPr="0003622F" w:rsidRDefault="00D036E5" w:rsidP="006908FF">
            <w:p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2.Непокретна имовина-земљиште</w:t>
            </w:r>
          </w:p>
          <w:p w14:paraId="440DFFE9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Земљиште, кп.бр.3338/8КО Багрдан село,Шума 3.класе,потес-поморавље,шумско земљиште,приватна својина,обим удела 1/1,површине 360 м2</w:t>
            </w:r>
          </w:p>
          <w:p w14:paraId="681F6D8D" w14:textId="7F7800A1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Земљиште,кп.бр.2629/35 КО Топла,</w:t>
            </w:r>
            <w:r w:rsidR="008B0F2C" w:rsidRPr="0003622F">
              <w:rPr>
                <w:rFonts w:ascii="Arial" w:hAnsi="Arial" w:cs="Arial"/>
                <w:lang w:val="sr-Cyrl-RS"/>
              </w:rPr>
              <w:t>потес Топла,</w:t>
            </w:r>
            <w:r w:rsidRPr="0003622F">
              <w:rPr>
                <w:rFonts w:ascii="Arial" w:hAnsi="Arial" w:cs="Arial"/>
                <w:lang w:val="sr-Cyrl-RS"/>
              </w:rPr>
              <w:t>Херцег Нови ,Република Црна гора,Шума 2.класе,земљиште предвиђено за стамбену изградњу ,приватна својина ,обим удела 1/1,површине 539м2</w:t>
            </w:r>
          </w:p>
          <w:p w14:paraId="18BAA73F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Земљиште,кп.бр.1629/8 КО Бијела,Херцег Нови ,Република Црна гора,потес Граби,Шума 2.класе,земљиште предвиђено за стамбену изградњу ,приватна својина ,обим удела 1/1,површине 1.600 м2</w:t>
            </w:r>
          </w:p>
          <w:p w14:paraId="4BAEDA60" w14:textId="77777777" w:rsidR="00D036E5" w:rsidRPr="0003622F" w:rsidRDefault="00D036E5" w:rsidP="00D036E5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Земљиште,кп.бр.1700/2 КО Бијела,Херцег Нови ,Република Црна гора,потес Граби,Шума 1.класе,земљиште предвиђено за стамбену изградњу ,приватна својина ,обим удела 1/1,површине 945 м2</w:t>
            </w:r>
          </w:p>
          <w:p w14:paraId="0DFC8173" w14:textId="77777777" w:rsidR="00D036E5" w:rsidRPr="0003622F" w:rsidRDefault="00D036E5" w:rsidP="006908FF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2AFED3D3" w14:textId="77777777" w:rsidR="00D036E5" w:rsidRPr="0003622F" w:rsidRDefault="00D036E5" w:rsidP="006908FF">
            <w:p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3</w:t>
            </w:r>
            <w:r w:rsidRPr="0003622F">
              <w:rPr>
                <w:rFonts w:ascii="Arial" w:hAnsi="Arial" w:cs="Arial"/>
              </w:rPr>
              <w:t xml:space="preserve">. </w:t>
            </w:r>
            <w:r w:rsidRPr="0003622F">
              <w:rPr>
                <w:rFonts w:ascii="Arial" w:hAnsi="Arial" w:cs="Arial"/>
                <w:lang w:val="sr-Cyrl-RS"/>
              </w:rPr>
              <w:t>Опрема</w:t>
            </w:r>
            <w:r w:rsidRPr="0003622F">
              <w:rPr>
                <w:rFonts w:ascii="Arial" w:hAnsi="Arial" w:cs="Arial"/>
              </w:rPr>
              <w:t xml:space="preserve"> </w:t>
            </w:r>
            <w:proofErr w:type="spellStart"/>
            <w:r w:rsidRPr="0003622F">
              <w:rPr>
                <w:rFonts w:ascii="Arial" w:hAnsi="Arial" w:cs="Arial"/>
              </w:rPr>
              <w:t>према</w:t>
            </w:r>
            <w:proofErr w:type="spellEnd"/>
            <w:r w:rsidRPr="0003622F">
              <w:rPr>
                <w:rFonts w:ascii="Arial" w:hAnsi="Arial" w:cs="Arial"/>
              </w:rPr>
              <w:t xml:space="preserve"> </w:t>
            </w:r>
            <w:proofErr w:type="spellStart"/>
            <w:r w:rsidRPr="0003622F">
              <w:rPr>
                <w:rFonts w:ascii="Arial" w:hAnsi="Arial" w:cs="Arial"/>
              </w:rPr>
              <w:t>спецификацији</w:t>
            </w:r>
            <w:proofErr w:type="spellEnd"/>
            <w:r w:rsidRPr="0003622F">
              <w:rPr>
                <w:rFonts w:ascii="Arial" w:hAnsi="Arial" w:cs="Arial"/>
                <w:lang w:val="sr-Latn-CS"/>
              </w:rPr>
              <w:t xml:space="preserve"> </w:t>
            </w:r>
            <w:r w:rsidRPr="0003622F">
              <w:rPr>
                <w:rFonts w:ascii="Arial" w:hAnsi="Arial" w:cs="Arial"/>
                <w:lang w:val="sr-Cyrl-RS"/>
              </w:rPr>
              <w:t>у прилогу</w:t>
            </w:r>
            <w:r w:rsidRPr="0003622F">
              <w:rPr>
                <w:rFonts w:ascii="Arial" w:hAnsi="Arial" w:cs="Arial"/>
              </w:rPr>
              <w:t xml:space="preserve"> </w:t>
            </w:r>
            <w:proofErr w:type="spellStart"/>
            <w:r w:rsidRPr="0003622F">
              <w:rPr>
                <w:rFonts w:ascii="Arial" w:hAnsi="Arial" w:cs="Arial"/>
              </w:rPr>
              <w:t>продајне</w:t>
            </w:r>
            <w:proofErr w:type="spellEnd"/>
            <w:r w:rsidRPr="0003622F">
              <w:rPr>
                <w:rFonts w:ascii="Arial" w:hAnsi="Arial" w:cs="Arial"/>
              </w:rPr>
              <w:t xml:space="preserve"> </w:t>
            </w:r>
            <w:proofErr w:type="spellStart"/>
            <w:r w:rsidRPr="0003622F">
              <w:rPr>
                <w:rFonts w:ascii="Arial" w:hAnsi="Arial" w:cs="Arial"/>
              </w:rPr>
              <w:t>документације</w:t>
            </w:r>
            <w:proofErr w:type="spellEnd"/>
            <w:r w:rsidRPr="0003622F">
              <w:rPr>
                <w:rFonts w:ascii="Arial" w:hAnsi="Arial" w:cs="Arial"/>
              </w:rPr>
              <w:t xml:space="preserve"> </w:t>
            </w:r>
            <w:r w:rsidRPr="0003622F">
              <w:rPr>
                <w:rFonts w:ascii="Arial" w:hAnsi="Arial" w:cs="Arial"/>
                <w:lang w:val="sr-Latn-CS"/>
              </w:rPr>
              <w:t>(</w:t>
            </w:r>
            <w:r w:rsidRPr="0003622F">
              <w:rPr>
                <w:rFonts w:ascii="Arial" w:hAnsi="Arial" w:cs="Arial"/>
                <w:lang w:val="sr-Cyrl-RS"/>
              </w:rPr>
              <w:t xml:space="preserve">од којих </w:t>
            </w:r>
            <w:proofErr w:type="spellStart"/>
            <w:r w:rsidRPr="0003622F">
              <w:rPr>
                <w:rFonts w:ascii="Arial" w:hAnsi="Arial" w:cs="Arial"/>
              </w:rPr>
              <w:t>најважниј</w:t>
            </w:r>
            <w:proofErr w:type="spellEnd"/>
            <w:r w:rsidRPr="0003622F">
              <w:rPr>
                <w:rFonts w:ascii="Arial" w:hAnsi="Arial" w:cs="Arial"/>
                <w:lang w:val="sr-Cyrl-RS"/>
              </w:rPr>
              <w:t>у</w:t>
            </w:r>
            <w:r w:rsidRPr="0003622F">
              <w:rPr>
                <w:rFonts w:ascii="Arial" w:hAnsi="Arial" w:cs="Arial"/>
              </w:rPr>
              <w:t xml:space="preserve"> </w:t>
            </w:r>
            <w:proofErr w:type="spellStart"/>
            <w:r w:rsidRPr="0003622F">
              <w:rPr>
                <w:rFonts w:ascii="Arial" w:hAnsi="Arial" w:cs="Arial"/>
              </w:rPr>
              <w:t>имовин</w:t>
            </w:r>
            <w:proofErr w:type="spellEnd"/>
            <w:r w:rsidRPr="0003622F">
              <w:rPr>
                <w:rFonts w:ascii="Arial" w:hAnsi="Arial" w:cs="Arial"/>
                <w:lang w:val="sr-Cyrl-RS"/>
              </w:rPr>
              <w:t xml:space="preserve">у чини :универзална глодалица Декил,компресорска </w:t>
            </w:r>
            <w:r w:rsidRPr="0003622F">
              <w:rPr>
                <w:rFonts w:ascii="Arial" w:hAnsi="Arial" w:cs="Arial"/>
                <w:lang w:val="sr-Cyrl-RS"/>
              </w:rPr>
              <w:lastRenderedPageBreak/>
              <w:t xml:space="preserve">станица,ерозимат ЕМАХ 60А,ексцентар преса 63 т,ерозимат емах 30а,ексцентар преса еп 50,универзална оштрилица алата 6 АЛП,ексцентар преса тип-А пеп 63т,пумпа за бојење пластике тп-1000,ерозијски строј </w:t>
            </w:r>
            <w:r w:rsidRPr="0003622F">
              <w:rPr>
                <w:rFonts w:ascii="Arial" w:hAnsi="Arial" w:cs="Arial"/>
                <w:lang w:val="sr-Latn-RS"/>
              </w:rPr>
              <w:t>MITSUBISGI FX 10-K</w:t>
            </w:r>
            <w:r w:rsidRPr="0003622F">
              <w:rPr>
                <w:rFonts w:ascii="Arial" w:hAnsi="Arial" w:cs="Arial"/>
                <w:lang w:val="sr-Cyrl-RS"/>
              </w:rPr>
              <w:t xml:space="preserve">плус,машина за обраду пластичне масе </w:t>
            </w:r>
            <w:r w:rsidRPr="0003622F">
              <w:rPr>
                <w:rFonts w:ascii="Arial" w:hAnsi="Arial" w:cs="Arial"/>
                <w:lang w:val="sr-Latn-RS"/>
              </w:rPr>
              <w:t>DR.VOU 50T2,</w:t>
            </w:r>
            <w:r w:rsidRPr="0003622F">
              <w:rPr>
                <w:rFonts w:ascii="Arial" w:hAnsi="Arial" w:cs="Arial"/>
                <w:lang w:val="sr-Cyrl-RS"/>
              </w:rPr>
              <w:t xml:space="preserve">машина за обраду пластике </w:t>
            </w:r>
            <w:r w:rsidRPr="0003622F">
              <w:rPr>
                <w:rFonts w:ascii="Arial" w:hAnsi="Arial" w:cs="Arial"/>
                <w:lang w:val="sr-Latn-RS"/>
              </w:rPr>
              <w:t>VATTENFELD VA9,</w:t>
            </w:r>
            <w:r w:rsidRPr="0003622F">
              <w:rPr>
                <w:rFonts w:ascii="Arial" w:hAnsi="Arial" w:cs="Arial"/>
                <w:lang w:val="sr-Cyrl-RS"/>
              </w:rPr>
              <w:t xml:space="preserve">машина за бризгање пластике </w:t>
            </w:r>
            <w:r w:rsidRPr="0003622F">
              <w:rPr>
                <w:rFonts w:ascii="Arial" w:hAnsi="Arial" w:cs="Arial"/>
                <w:lang w:val="sr-Latn-RS"/>
              </w:rPr>
              <w:t>UNYKA 85,</w:t>
            </w:r>
            <w:r w:rsidRPr="0003622F">
              <w:rPr>
                <w:rFonts w:ascii="Arial" w:hAnsi="Arial" w:cs="Arial"/>
                <w:lang w:val="sr-Cyrl-RS"/>
              </w:rPr>
              <w:t xml:space="preserve">мерна машина </w:t>
            </w:r>
            <w:r w:rsidRPr="0003622F">
              <w:rPr>
                <w:rFonts w:ascii="Arial" w:hAnsi="Arial" w:cs="Arial"/>
                <w:lang w:val="sr-Latn-RS"/>
              </w:rPr>
              <w:t>DEA GLOBAL IMAGE</w:t>
            </w:r>
            <w:r w:rsidRPr="0003622F">
              <w:rPr>
                <w:rFonts w:ascii="Arial" w:hAnsi="Arial" w:cs="Arial"/>
                <w:lang w:val="sr-Cyrl-RS"/>
              </w:rPr>
              <w:t xml:space="preserve">,виљушкар линде,теретно возило </w:t>
            </w:r>
            <w:r w:rsidRPr="0003622F">
              <w:rPr>
                <w:rFonts w:ascii="Arial" w:hAnsi="Arial" w:cs="Arial"/>
                <w:lang w:val="sr-Latn-RS"/>
              </w:rPr>
              <w:t>SPRINTER 413 CD UA,</w:t>
            </w:r>
            <w:r w:rsidRPr="0003622F">
              <w:rPr>
                <w:rFonts w:ascii="Arial" w:hAnsi="Arial" w:cs="Arial"/>
                <w:lang w:val="sr-Cyrl-RS"/>
              </w:rPr>
              <w:t xml:space="preserve">теретно возило </w:t>
            </w:r>
            <w:r w:rsidRPr="0003622F">
              <w:rPr>
                <w:rFonts w:ascii="Arial" w:hAnsi="Arial" w:cs="Arial"/>
                <w:lang w:val="sr-Latn-RS"/>
              </w:rPr>
              <w:t xml:space="preserve">SPRINTER </w:t>
            </w:r>
            <w:r w:rsidRPr="0003622F">
              <w:rPr>
                <w:rFonts w:ascii="Arial" w:hAnsi="Arial" w:cs="Arial"/>
                <w:lang w:val="sr-Cyrl-RS"/>
              </w:rPr>
              <w:t>616</w:t>
            </w:r>
            <w:r w:rsidRPr="0003622F">
              <w:rPr>
                <w:rFonts w:ascii="Arial" w:hAnsi="Arial" w:cs="Arial"/>
                <w:lang w:val="sr-Latn-RS"/>
              </w:rPr>
              <w:t xml:space="preserve"> CDI </w:t>
            </w:r>
            <w:r w:rsidRPr="0003622F">
              <w:rPr>
                <w:rFonts w:ascii="Arial" w:hAnsi="Arial" w:cs="Arial"/>
                <w:lang w:val="sr-Cyrl-RS"/>
              </w:rPr>
              <w:t>...и</w:t>
            </w:r>
            <w:r w:rsidRPr="0003622F">
              <w:rPr>
                <w:rFonts w:ascii="Arial" w:hAnsi="Arial" w:cs="Arial"/>
                <w:lang w:val="sr-Latn-RS"/>
              </w:rPr>
              <w:t xml:space="preserve"> </w:t>
            </w:r>
            <w:r w:rsidRPr="0003622F">
              <w:rPr>
                <w:rFonts w:ascii="Arial" w:hAnsi="Arial" w:cs="Arial"/>
                <w:lang w:val="sr-Cyrl-RS"/>
              </w:rPr>
              <w:t>др)</w:t>
            </w:r>
          </w:p>
          <w:p w14:paraId="0D10FE3A" w14:textId="77777777" w:rsidR="00D036E5" w:rsidRPr="0003622F" w:rsidRDefault="00D036E5" w:rsidP="006908FF">
            <w:p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</w:rPr>
              <w:t xml:space="preserve">4.  </w:t>
            </w:r>
            <w:r w:rsidRPr="0003622F">
              <w:rPr>
                <w:rFonts w:ascii="Arial" w:hAnsi="Arial" w:cs="Arial"/>
                <w:lang w:val="sr-Cyrl-RS"/>
              </w:rPr>
              <w:t>ЗАЛИХЕ према спецификацији у прилогу продајне документације (готових производа,трговачке робе,трака и пластичних маса,некурентне закихе,млевене пластике,нормиранихматеријала,алатнице,неусаглашених материјала,одржавања,алата и ситног инвентара)</w:t>
            </w:r>
          </w:p>
          <w:p w14:paraId="5FF5AFDD" w14:textId="4AADEB55" w:rsidR="00D036E5" w:rsidRPr="0003622F" w:rsidRDefault="00D036E5" w:rsidP="006908FF">
            <w:p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5.Удели у</w:t>
            </w:r>
            <w:r w:rsidR="00FC0835" w:rsidRPr="0003622F">
              <w:rPr>
                <w:rFonts w:ascii="Arial" w:hAnsi="Arial" w:cs="Arial"/>
                <w:lang w:val="sr-Cyrl-RS"/>
              </w:rPr>
              <w:t xml:space="preserve"> привредном друштву</w:t>
            </w:r>
            <w:r w:rsidRPr="0003622F">
              <w:rPr>
                <w:rFonts w:ascii="Arial" w:hAnsi="Arial" w:cs="Arial"/>
                <w:lang w:val="sr-Cyrl-RS"/>
              </w:rPr>
              <w:t xml:space="preserve"> АД </w:t>
            </w:r>
            <w:r w:rsidR="0003622F" w:rsidRPr="0003622F">
              <w:rPr>
                <w:rFonts w:ascii="Arial" w:hAnsi="Arial" w:cs="Arial"/>
                <w:lang w:val="sr-Cyrl-RS"/>
              </w:rPr>
              <w:t>„</w:t>
            </w:r>
            <w:r w:rsidRPr="0003622F">
              <w:rPr>
                <w:rFonts w:ascii="Arial" w:hAnsi="Arial" w:cs="Arial"/>
                <w:lang w:val="sr-Cyrl-RS"/>
              </w:rPr>
              <w:t>БУДУЋНОСТ</w:t>
            </w:r>
            <w:r w:rsidR="0003622F" w:rsidRPr="0003622F">
              <w:rPr>
                <w:rFonts w:ascii="Arial" w:hAnsi="Arial" w:cs="Arial"/>
                <w:lang w:val="sr-Cyrl-RS"/>
              </w:rPr>
              <w:t>“</w:t>
            </w:r>
            <w:r w:rsidRPr="0003622F">
              <w:rPr>
                <w:rFonts w:ascii="Arial" w:hAnsi="Arial" w:cs="Arial"/>
                <w:lang w:val="sr-Cyrl-RS"/>
              </w:rPr>
              <w:t xml:space="preserve"> Јагодина у стечају</w:t>
            </w:r>
            <w:r w:rsidR="00BB7A69" w:rsidRPr="0003622F">
              <w:rPr>
                <w:rFonts w:ascii="Arial" w:hAnsi="Arial" w:cs="Arial"/>
                <w:lang w:val="sr-Latn-RS"/>
              </w:rPr>
              <w:t xml:space="preserve"> ,</w:t>
            </w:r>
            <w:r w:rsidR="00BB7A69" w:rsidRPr="0003622F">
              <w:rPr>
                <w:rFonts w:ascii="Arial" w:hAnsi="Arial" w:cs="Arial"/>
                <w:lang w:val="sr-Cyrl-RS"/>
              </w:rPr>
              <w:t>матични број:07125984</w:t>
            </w:r>
          </w:p>
          <w:p w14:paraId="77A0FAB3" w14:textId="5DD8BE44" w:rsidR="00FC0835" w:rsidRPr="0003622F" w:rsidRDefault="00235DF7" w:rsidP="006908FF">
            <w:p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03622F">
              <w:rPr>
                <w:rFonts w:ascii="Arial" w:hAnsi="Arial" w:cs="Arial"/>
                <w:lang w:val="sr-Cyrl-RS"/>
              </w:rPr>
              <w:t>6.Потра</w:t>
            </w:r>
            <w:r w:rsidR="00FC0835" w:rsidRPr="0003622F">
              <w:rPr>
                <w:rFonts w:ascii="Arial" w:hAnsi="Arial" w:cs="Arial"/>
                <w:lang w:val="sr-Cyrl-RS"/>
              </w:rPr>
              <w:t>живања према спецификацији и напомени наведеној у продајној документацији</w:t>
            </w:r>
          </w:p>
          <w:p w14:paraId="7BA8D5E4" w14:textId="77777777" w:rsidR="00D036E5" w:rsidRPr="00FC0835" w:rsidRDefault="00D036E5" w:rsidP="00FC0835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17228909" w14:textId="77777777" w:rsidR="00D036E5" w:rsidRPr="003D72FA" w:rsidRDefault="00D036E5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2EFE5D4" w14:textId="7BCA8D3F" w:rsidR="00D036E5" w:rsidRPr="00D036E5" w:rsidRDefault="00D036E5" w:rsidP="009D675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85.750.000,00</w:t>
            </w:r>
          </w:p>
          <w:p w14:paraId="6850BB66" w14:textId="77777777" w:rsidR="00D036E5" w:rsidRPr="003D72FA" w:rsidRDefault="00D036E5" w:rsidP="009D67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7C321988" w14:textId="77777777" w:rsidR="00D036E5" w:rsidRPr="003D72FA" w:rsidRDefault="00D036E5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90A82AC" w14:textId="77777777" w:rsidR="00D036E5" w:rsidRPr="003D72FA" w:rsidRDefault="00D036E5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343DB86" w14:textId="6C50FE0D" w:rsidR="00D036E5" w:rsidRPr="00D036E5" w:rsidRDefault="00D036E5" w:rsidP="009D675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74.300.000,00</w:t>
            </w:r>
          </w:p>
          <w:p w14:paraId="2D4971C2" w14:textId="77777777" w:rsidR="00D036E5" w:rsidRPr="003D72FA" w:rsidRDefault="00D036E5" w:rsidP="00792E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59DDD4A" w14:textId="77777777" w:rsidR="00D036E5" w:rsidRPr="003D72FA" w:rsidRDefault="00D036E5" w:rsidP="00792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7E675D" w14:textId="77777777" w:rsidR="005054F3" w:rsidRDefault="005054F3" w:rsidP="005064E0">
      <w:pPr>
        <w:jc w:val="both"/>
        <w:rPr>
          <w:i/>
          <w:sz w:val="22"/>
          <w:szCs w:val="22"/>
        </w:rPr>
      </w:pPr>
    </w:p>
    <w:p w14:paraId="0550365A" w14:textId="77777777" w:rsidR="005064E0" w:rsidRPr="005054F3" w:rsidRDefault="005064E0" w:rsidP="005064E0">
      <w:pPr>
        <w:jc w:val="both"/>
        <w:rPr>
          <w:i/>
          <w:sz w:val="22"/>
          <w:szCs w:val="22"/>
        </w:rPr>
      </w:pPr>
      <w:r w:rsidRPr="00310D3B">
        <w:rPr>
          <w:sz w:val="22"/>
          <w:szCs w:val="22"/>
          <w:lang w:val="sr-Cyrl-CS"/>
        </w:rPr>
        <w:t>Списак имовине стечајног дужника, као и статус исте, детаљно је приказан у Продајној документацији</w:t>
      </w:r>
      <w:r w:rsidR="005054F3">
        <w:rPr>
          <w:sz w:val="22"/>
          <w:szCs w:val="22"/>
        </w:rPr>
        <w:t>.</w:t>
      </w:r>
    </w:p>
    <w:p w14:paraId="7141CCD2" w14:textId="77777777" w:rsidR="00166D2D" w:rsidRPr="00F65686" w:rsidRDefault="00166D2D" w:rsidP="005064E0">
      <w:pPr>
        <w:jc w:val="both"/>
        <w:rPr>
          <w:i/>
          <w:sz w:val="22"/>
          <w:szCs w:val="22"/>
        </w:rPr>
      </w:pPr>
    </w:p>
    <w:p w14:paraId="045B81FD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>која:</w:t>
      </w:r>
    </w:p>
    <w:p w14:paraId="45967764" w14:textId="5196A740" w:rsidR="002B0292" w:rsidRPr="00F65686" w:rsidRDefault="002B0292" w:rsidP="002B0292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</w:rPr>
      </w:pPr>
      <w:r w:rsidRPr="00F65686">
        <w:rPr>
          <w:sz w:val="22"/>
          <w:szCs w:val="22"/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CC1E63">
        <w:rPr>
          <w:b/>
          <w:sz w:val="22"/>
          <w:szCs w:val="22"/>
          <w:lang w:val="sr-Latn-RS"/>
        </w:rPr>
        <w:t>5</w:t>
      </w:r>
      <w:r w:rsidR="00D036E5">
        <w:rPr>
          <w:b/>
          <w:sz w:val="22"/>
          <w:szCs w:val="22"/>
          <w:lang w:val="sr-Cyrl-RS"/>
        </w:rPr>
        <w:t>0</w:t>
      </w:r>
      <w:r w:rsidR="00792E07" w:rsidRPr="00A324D9">
        <w:rPr>
          <w:b/>
          <w:sz w:val="22"/>
          <w:szCs w:val="22"/>
          <w:lang w:val="ru-RU"/>
        </w:rPr>
        <w:t>0</w:t>
      </w:r>
      <w:r w:rsidR="00470D4C" w:rsidRPr="00A324D9">
        <w:rPr>
          <w:b/>
          <w:sz w:val="22"/>
          <w:szCs w:val="22"/>
          <w:lang w:val="ru-RU"/>
        </w:rPr>
        <w:t>.</w:t>
      </w:r>
      <w:r w:rsidR="00A12016" w:rsidRPr="00A324D9">
        <w:rPr>
          <w:b/>
          <w:sz w:val="22"/>
          <w:szCs w:val="22"/>
          <w:lang w:val="ru-RU"/>
        </w:rPr>
        <w:t>0</w:t>
      </w:r>
      <w:r w:rsidR="00470D4C" w:rsidRPr="00A324D9">
        <w:rPr>
          <w:b/>
          <w:sz w:val="22"/>
          <w:szCs w:val="22"/>
          <w:lang w:val="ru-RU"/>
        </w:rPr>
        <w:t>00,00</w:t>
      </w:r>
      <w:r w:rsidR="00470D4C">
        <w:rPr>
          <w:sz w:val="22"/>
          <w:szCs w:val="22"/>
          <w:lang w:val="ru-RU"/>
        </w:rPr>
        <w:t xml:space="preserve"> </w:t>
      </w:r>
      <w:r w:rsidRPr="00F65686">
        <w:rPr>
          <w:b/>
          <w:bCs/>
          <w:sz w:val="22"/>
          <w:szCs w:val="22"/>
          <w:lang w:val="ru-RU"/>
        </w:rPr>
        <w:t>динара</w:t>
      </w:r>
      <w:r w:rsidR="00470D4C">
        <w:rPr>
          <w:b/>
          <w:bCs/>
          <w:sz w:val="22"/>
          <w:szCs w:val="22"/>
          <w:lang w:val="ru-RU"/>
        </w:rPr>
        <w:t xml:space="preserve"> + ПДВ</w:t>
      </w:r>
      <w:r w:rsidRPr="00F65686">
        <w:rPr>
          <w:sz w:val="22"/>
          <w:szCs w:val="22"/>
          <w:lang w:val="ru-RU"/>
        </w:rPr>
        <w:t>. Профактура се може п</w:t>
      </w:r>
      <w:r w:rsidR="00D036E5">
        <w:rPr>
          <w:sz w:val="22"/>
          <w:szCs w:val="22"/>
          <w:lang w:val="ru-RU"/>
        </w:rPr>
        <w:t xml:space="preserve">реузети на адреси стечајног дужника МЕТАЛКА МАЈУР ДОО Јагодина у стечају,у Јагодини , ул. Вихорска </w:t>
      </w:r>
      <w:r w:rsidRPr="00F65686">
        <w:rPr>
          <w:sz w:val="22"/>
          <w:szCs w:val="22"/>
          <w:lang w:val="ru-RU"/>
        </w:rPr>
        <w:t xml:space="preserve">бр. 9, први спрат сваког радног дана у периоду од </w:t>
      </w:r>
      <w:r w:rsidRPr="00F65686">
        <w:rPr>
          <w:b/>
          <w:sz w:val="22"/>
          <w:szCs w:val="22"/>
          <w:lang w:val="ru-RU"/>
        </w:rPr>
        <w:t>09:00 до 14:00 часова</w:t>
      </w:r>
      <w:r w:rsidR="00D036E5">
        <w:rPr>
          <w:sz w:val="22"/>
          <w:szCs w:val="22"/>
          <w:lang w:val="ru-RU"/>
        </w:rPr>
        <w:t xml:space="preserve">, уз обавезну најаву </w:t>
      </w:r>
      <w:r w:rsidRPr="00F65686">
        <w:rPr>
          <w:sz w:val="22"/>
          <w:szCs w:val="22"/>
          <w:lang w:val="ru-RU"/>
        </w:rPr>
        <w:t>стечајно</w:t>
      </w:r>
      <w:r w:rsidR="00D036E5">
        <w:rPr>
          <w:sz w:val="22"/>
          <w:szCs w:val="22"/>
          <w:lang w:val="ru-RU"/>
        </w:rPr>
        <w:t>м управнику</w:t>
      </w:r>
      <w:r w:rsidR="00355AB2">
        <w:rPr>
          <w:sz w:val="22"/>
          <w:szCs w:val="22"/>
        </w:rPr>
        <w:t xml:space="preserve">, </w:t>
      </w:r>
      <w:r w:rsidR="00355AB2">
        <w:rPr>
          <w:sz w:val="22"/>
          <w:szCs w:val="22"/>
          <w:lang w:val="sr-Cyrl-RS"/>
        </w:rPr>
        <w:t xml:space="preserve">или путем електронске поште (маил: </w:t>
      </w:r>
      <w:r w:rsidR="00D036E5">
        <w:rPr>
          <w:sz w:val="22"/>
          <w:szCs w:val="22"/>
          <w:lang w:val="sr-Latn-RS"/>
        </w:rPr>
        <w:t>sistemgrad@gmail.com</w:t>
      </w:r>
      <w:r w:rsidR="00355AB2">
        <w:rPr>
          <w:sz w:val="22"/>
          <w:szCs w:val="22"/>
          <w:lang w:val="sr-Latn-RS"/>
        </w:rPr>
        <w:t>).</w:t>
      </w:r>
      <w:r w:rsidRPr="00F65686">
        <w:rPr>
          <w:sz w:val="22"/>
          <w:szCs w:val="22"/>
          <w:lang w:val="ru-RU"/>
        </w:rPr>
        <w:t xml:space="preserve"> </w:t>
      </w:r>
      <w:proofErr w:type="spellStart"/>
      <w:r w:rsidRPr="00F65686">
        <w:rPr>
          <w:sz w:val="22"/>
          <w:szCs w:val="22"/>
        </w:rPr>
        <w:t>Рок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за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откуп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продајне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документације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је</w:t>
      </w:r>
      <w:proofErr w:type="spellEnd"/>
      <w:r w:rsidRPr="00F65686">
        <w:rPr>
          <w:sz w:val="22"/>
          <w:szCs w:val="22"/>
        </w:rPr>
        <w:t xml:space="preserve"> </w:t>
      </w:r>
      <w:r w:rsidR="00D036E5">
        <w:rPr>
          <w:b/>
          <w:bCs/>
          <w:sz w:val="22"/>
          <w:szCs w:val="22"/>
        </w:rPr>
        <w:t>05.08</w:t>
      </w:r>
      <w:r w:rsidRPr="00F65686">
        <w:rPr>
          <w:b/>
          <w:bCs/>
          <w:sz w:val="22"/>
          <w:szCs w:val="22"/>
          <w:lang w:val="sr-Cyrl-CS"/>
        </w:rPr>
        <w:t>.20</w:t>
      </w:r>
      <w:r w:rsidR="00A12016">
        <w:rPr>
          <w:b/>
          <w:bCs/>
          <w:sz w:val="22"/>
          <w:szCs w:val="22"/>
          <w:lang w:val="sr-Cyrl-CS"/>
        </w:rPr>
        <w:t>20</w:t>
      </w:r>
      <w:r w:rsidRPr="00F65686">
        <w:rPr>
          <w:b/>
          <w:bCs/>
          <w:sz w:val="22"/>
          <w:szCs w:val="22"/>
          <w:lang w:val="sr-Cyrl-CS"/>
        </w:rPr>
        <w:t xml:space="preserve">. </w:t>
      </w:r>
      <w:proofErr w:type="spellStart"/>
      <w:r w:rsidRPr="00F65686">
        <w:rPr>
          <w:b/>
          <w:bCs/>
          <w:sz w:val="22"/>
          <w:szCs w:val="22"/>
        </w:rPr>
        <w:t>године</w:t>
      </w:r>
      <w:proofErr w:type="spellEnd"/>
      <w:r w:rsidRPr="00F65686">
        <w:rPr>
          <w:b/>
          <w:bCs/>
          <w:sz w:val="22"/>
          <w:szCs w:val="22"/>
        </w:rPr>
        <w:t>;</w:t>
      </w:r>
    </w:p>
    <w:p w14:paraId="386EFECF" w14:textId="31C6731F" w:rsidR="002B0292" w:rsidRPr="00F65686" w:rsidRDefault="002B0292" w:rsidP="002B0292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</w:rPr>
        <w:t>У</w:t>
      </w:r>
      <w:r w:rsidRPr="00F65686">
        <w:rPr>
          <w:sz w:val="22"/>
          <w:szCs w:val="22"/>
          <w:lang w:val="ru-RU"/>
        </w:rPr>
        <w:t xml:space="preserve">плате депозит </w:t>
      </w:r>
      <w:r w:rsidRPr="00F65686">
        <w:rPr>
          <w:sz w:val="22"/>
          <w:szCs w:val="22"/>
          <w:lang w:val="sr-Cyrl-CS"/>
        </w:rPr>
        <w:t>у износу</w:t>
      </w:r>
      <w:r w:rsidR="00E24B21">
        <w:rPr>
          <w:sz w:val="22"/>
          <w:szCs w:val="22"/>
          <w:lang w:val="sr-Cyrl-CS"/>
        </w:rPr>
        <w:t xml:space="preserve"> од </w:t>
      </w:r>
      <w:r w:rsidR="00D036E5">
        <w:rPr>
          <w:b/>
          <w:bCs/>
          <w:sz w:val="22"/>
          <w:szCs w:val="22"/>
        </w:rPr>
        <w:t>74.300.000</w:t>
      </w:r>
      <w:proofErr w:type="gramStart"/>
      <w:r w:rsidR="00D036E5">
        <w:rPr>
          <w:b/>
          <w:bCs/>
          <w:sz w:val="22"/>
          <w:szCs w:val="22"/>
        </w:rPr>
        <w:t>,0</w:t>
      </w:r>
      <w:r w:rsidR="001F75BA" w:rsidRPr="001F75BA">
        <w:rPr>
          <w:b/>
          <w:bCs/>
          <w:sz w:val="22"/>
          <w:szCs w:val="22"/>
        </w:rPr>
        <w:t>0</w:t>
      </w:r>
      <w:proofErr w:type="gramEnd"/>
      <w:r w:rsidR="00E24B21">
        <w:rPr>
          <w:sz w:val="22"/>
          <w:szCs w:val="22"/>
          <w:lang w:val="sr-Cyrl-CS"/>
        </w:rPr>
        <w:t xml:space="preserve"> динара</w:t>
      </w:r>
      <w:r w:rsidRPr="00F65686">
        <w:rPr>
          <w:sz w:val="22"/>
          <w:szCs w:val="22"/>
          <w:lang w:val="sr-Cyrl-CS"/>
        </w:rPr>
        <w:t xml:space="preserve"> </w:t>
      </w:r>
      <w:r w:rsidRPr="00F65686">
        <w:rPr>
          <w:sz w:val="22"/>
          <w:szCs w:val="22"/>
          <w:lang w:val="ru-RU"/>
        </w:rPr>
        <w:t xml:space="preserve">на текући рачун стечајног дужника бр: </w:t>
      </w:r>
      <w:r w:rsidR="00D036E5">
        <w:rPr>
          <w:b/>
          <w:sz w:val="22"/>
          <w:szCs w:val="22"/>
          <w:lang w:val="sr-Latn-RS"/>
        </w:rPr>
        <w:t>360</w:t>
      </w:r>
      <w:r w:rsidR="00D036E5">
        <w:rPr>
          <w:b/>
          <w:sz w:val="22"/>
          <w:szCs w:val="22"/>
          <w:lang w:val="sr-Cyrl-RS"/>
        </w:rPr>
        <w:t>-</w:t>
      </w:r>
      <w:r w:rsidR="000D767E">
        <w:rPr>
          <w:b/>
          <w:sz w:val="22"/>
          <w:szCs w:val="22"/>
          <w:lang w:val="sr-Cyrl-RS"/>
        </w:rPr>
        <w:t>11146-27</w:t>
      </w:r>
      <w:r w:rsidRPr="00F65686">
        <w:rPr>
          <w:b/>
          <w:bCs/>
          <w:sz w:val="22"/>
          <w:szCs w:val="22"/>
          <w:lang w:val="ru-RU"/>
        </w:rPr>
        <w:t xml:space="preserve"> код «</w:t>
      </w:r>
      <w:r w:rsidR="00D036E5">
        <w:rPr>
          <w:b/>
          <w:bCs/>
          <w:sz w:val="22"/>
          <w:szCs w:val="22"/>
          <w:lang w:val="sr-Latn-RS"/>
        </w:rPr>
        <w:t>MTS BANKA</w:t>
      </w:r>
      <w:r w:rsidRPr="00F65686">
        <w:rPr>
          <w:b/>
          <w:bCs/>
          <w:sz w:val="22"/>
          <w:szCs w:val="22"/>
          <w:lang w:val="ru-RU"/>
        </w:rPr>
        <w:t>» А.Д. Београд</w:t>
      </w:r>
      <w:r w:rsidRPr="00F65686">
        <w:rPr>
          <w:sz w:val="22"/>
          <w:szCs w:val="22"/>
          <w:lang w:val="ru-RU"/>
        </w:rPr>
        <w:t xml:space="preserve"> или положе неопозиву првокласну банкарску гаранцију наплативу на</w:t>
      </w:r>
      <w:r w:rsidRPr="00F65686">
        <w:rPr>
          <w:sz w:val="22"/>
          <w:szCs w:val="22"/>
        </w:rPr>
        <w:t xml:space="preserve"> </w:t>
      </w:r>
      <w:r w:rsidRPr="00F65686">
        <w:rPr>
          <w:sz w:val="22"/>
          <w:szCs w:val="22"/>
          <w:lang w:val="ru-RU"/>
        </w:rPr>
        <w:t xml:space="preserve">први позив, најкасније </w:t>
      </w:r>
      <w:r w:rsidRPr="00F65686">
        <w:rPr>
          <w:b/>
          <w:bCs/>
          <w:sz w:val="22"/>
          <w:szCs w:val="22"/>
          <w:lang w:val="ru-RU"/>
        </w:rPr>
        <w:t>5 радних дана</w:t>
      </w:r>
      <w:r w:rsidRPr="00F65686">
        <w:rPr>
          <w:sz w:val="22"/>
          <w:szCs w:val="22"/>
          <w:lang w:val="ru-RU"/>
        </w:rPr>
        <w:t xml:space="preserve"> пре одржавања продаје (рок за уплату депозита је </w:t>
      </w:r>
      <w:r w:rsidR="000D767E">
        <w:rPr>
          <w:sz w:val="22"/>
          <w:szCs w:val="22"/>
        </w:rPr>
        <w:t>0</w:t>
      </w:r>
      <w:r w:rsidR="000D767E">
        <w:rPr>
          <w:sz w:val="22"/>
          <w:szCs w:val="22"/>
          <w:lang w:val="sr-Cyrl-RS"/>
        </w:rPr>
        <w:t>5</w:t>
      </w:r>
      <w:r w:rsidR="000D767E">
        <w:rPr>
          <w:sz w:val="22"/>
          <w:szCs w:val="22"/>
        </w:rPr>
        <w:t>.0</w:t>
      </w:r>
      <w:r w:rsidR="000D767E">
        <w:rPr>
          <w:sz w:val="22"/>
          <w:szCs w:val="22"/>
          <w:lang w:val="sr-Cyrl-RS"/>
        </w:rPr>
        <w:t>8</w:t>
      </w:r>
      <w:r w:rsidRPr="00F65686">
        <w:rPr>
          <w:sz w:val="22"/>
          <w:szCs w:val="22"/>
          <w:lang w:val="ru-RU"/>
        </w:rPr>
        <w:t>.</w:t>
      </w:r>
      <w:r w:rsidRPr="00F65686">
        <w:rPr>
          <w:sz w:val="22"/>
          <w:szCs w:val="22"/>
          <w:lang w:val="sr-Cyrl-CS"/>
        </w:rPr>
        <w:t>20</w:t>
      </w:r>
      <w:r w:rsidR="00A12016">
        <w:rPr>
          <w:sz w:val="22"/>
          <w:szCs w:val="22"/>
          <w:lang w:val="sr-Cyrl-CS"/>
        </w:rPr>
        <w:t>20</w:t>
      </w:r>
      <w:r w:rsidRPr="00F65686">
        <w:rPr>
          <w:sz w:val="22"/>
          <w:szCs w:val="22"/>
          <w:lang w:val="sr-Cyrl-CS"/>
        </w:rPr>
        <w:t>.</w:t>
      </w:r>
      <w:r w:rsidRPr="00F65686">
        <w:rPr>
          <w:sz w:val="22"/>
          <w:szCs w:val="22"/>
          <w:lang w:val="ru-RU"/>
        </w:rPr>
        <w:t xml:space="preserve"> године). У случају да се као депозит положи првокласна банкарска гаранција, оригинал исте се ради провере мора доставити </w:t>
      </w:r>
      <w:r w:rsidRPr="00F65686">
        <w:rPr>
          <w:b/>
          <w:bCs/>
          <w:sz w:val="22"/>
          <w:szCs w:val="22"/>
          <w:u w:val="single"/>
          <w:lang w:val="ru-RU"/>
        </w:rPr>
        <w:t>искључиво лично</w:t>
      </w:r>
      <w:r w:rsidRPr="00F65686">
        <w:rPr>
          <w:sz w:val="22"/>
          <w:szCs w:val="22"/>
          <w:lang w:val="ru-RU"/>
        </w:rPr>
        <w:t xml:space="preserve"> </w:t>
      </w:r>
      <w:r w:rsidR="000D767E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ru-RU"/>
        </w:rPr>
        <w:t>Служби финансија</w:t>
      </w:r>
      <w:r w:rsidR="000D767E">
        <w:rPr>
          <w:sz w:val="22"/>
          <w:szCs w:val="22"/>
          <w:lang w:val="ru-RU"/>
        </w:rPr>
        <w:t xml:space="preserve"> стечајног дужника МЕТАЛКА МАЈУР ДОО Јагодина у стечају,Јагодина,ул.Вихорска бр.9,</w:t>
      </w:r>
      <w:r w:rsidRPr="00F65686">
        <w:rPr>
          <w:sz w:val="22"/>
          <w:szCs w:val="22"/>
        </w:rPr>
        <w:t xml:space="preserve"> </w:t>
      </w:r>
      <w:r w:rsidRPr="00F65686">
        <w:rPr>
          <w:sz w:val="22"/>
          <w:szCs w:val="22"/>
          <w:lang w:val="ru-RU"/>
        </w:rPr>
        <w:t xml:space="preserve">најкасније </w:t>
      </w:r>
      <w:r w:rsidR="000D767E">
        <w:rPr>
          <w:b/>
          <w:sz w:val="22"/>
          <w:szCs w:val="22"/>
        </w:rPr>
        <w:t>0</w:t>
      </w:r>
      <w:r w:rsidR="000D767E">
        <w:rPr>
          <w:b/>
          <w:sz w:val="22"/>
          <w:szCs w:val="22"/>
          <w:lang w:val="sr-Cyrl-RS"/>
        </w:rPr>
        <w:t>5</w:t>
      </w:r>
      <w:r w:rsidR="000D767E">
        <w:rPr>
          <w:b/>
          <w:sz w:val="22"/>
          <w:szCs w:val="22"/>
        </w:rPr>
        <w:t>.0</w:t>
      </w:r>
      <w:r w:rsidR="000D767E">
        <w:rPr>
          <w:b/>
          <w:sz w:val="22"/>
          <w:szCs w:val="22"/>
          <w:lang w:val="sr-Cyrl-RS"/>
        </w:rPr>
        <w:t>8</w:t>
      </w:r>
      <w:r w:rsidRPr="00F65686">
        <w:rPr>
          <w:b/>
          <w:sz w:val="22"/>
          <w:szCs w:val="22"/>
          <w:lang w:val="sr-Cyrl-CS"/>
        </w:rPr>
        <w:t>.20</w:t>
      </w:r>
      <w:r w:rsidR="00A12016">
        <w:rPr>
          <w:b/>
          <w:sz w:val="22"/>
          <w:szCs w:val="22"/>
          <w:lang w:val="sr-Cyrl-CS"/>
        </w:rPr>
        <w:t>20</w:t>
      </w:r>
      <w:r w:rsidRPr="00F65686">
        <w:rPr>
          <w:b/>
          <w:sz w:val="22"/>
          <w:szCs w:val="22"/>
          <w:lang w:val="sr-Cyrl-CS"/>
        </w:rPr>
        <w:t>.</w:t>
      </w:r>
      <w:r w:rsidRPr="00F65686">
        <w:rPr>
          <w:b/>
          <w:sz w:val="22"/>
          <w:szCs w:val="22"/>
          <w:lang w:val="ru-RU"/>
        </w:rPr>
        <w:t xml:space="preserve"> године </w:t>
      </w:r>
      <w:r w:rsidRPr="00F65686">
        <w:rPr>
          <w:sz w:val="22"/>
          <w:szCs w:val="22"/>
          <w:lang w:val="ru-RU"/>
        </w:rPr>
        <w:t xml:space="preserve">до </w:t>
      </w:r>
      <w:r w:rsidRPr="00F65686">
        <w:rPr>
          <w:b/>
          <w:sz w:val="22"/>
          <w:szCs w:val="22"/>
          <w:lang w:val="ru-RU"/>
        </w:rPr>
        <w:t>1</w:t>
      </w:r>
      <w:r w:rsidR="000D767E">
        <w:rPr>
          <w:b/>
          <w:sz w:val="22"/>
          <w:szCs w:val="22"/>
          <w:lang w:val="sr-Cyrl-CS"/>
        </w:rPr>
        <w:t>4</w:t>
      </w:r>
      <w:r w:rsidRPr="00F65686">
        <w:rPr>
          <w:b/>
          <w:sz w:val="22"/>
          <w:szCs w:val="22"/>
          <w:lang w:val="ru-RU"/>
        </w:rPr>
        <w:t>:00 часова</w:t>
      </w:r>
      <w:r w:rsidRPr="00F65686">
        <w:rPr>
          <w:sz w:val="22"/>
          <w:szCs w:val="22"/>
          <w:lang w:val="ru-RU"/>
        </w:rPr>
        <w:t xml:space="preserve"> по београдском времену (</w:t>
      </w:r>
      <w:r w:rsidRPr="00F65686">
        <w:rPr>
          <w:sz w:val="22"/>
          <w:szCs w:val="22"/>
        </w:rPr>
        <w:t>GMT</w:t>
      </w:r>
      <w:r w:rsidRPr="00F65686">
        <w:rPr>
          <w:sz w:val="22"/>
          <w:szCs w:val="22"/>
          <w:lang w:val="ru-RU"/>
        </w:rPr>
        <w:t>+</w:t>
      </w:r>
      <w:r w:rsidR="00E902FC">
        <w:rPr>
          <w:sz w:val="22"/>
          <w:szCs w:val="22"/>
        </w:rPr>
        <w:t>2</w:t>
      </w:r>
      <w:r w:rsidRPr="00F65686">
        <w:rPr>
          <w:sz w:val="22"/>
          <w:szCs w:val="22"/>
          <w:lang w:val="ru-RU"/>
        </w:rPr>
        <w:t>). У обзир ће се узети само банкарске гаранције које пристигну на наз</w:t>
      </w:r>
      <w:r w:rsidR="00470D4C">
        <w:rPr>
          <w:sz w:val="22"/>
          <w:szCs w:val="22"/>
          <w:lang w:val="ru-RU"/>
        </w:rPr>
        <w:t xml:space="preserve">начену адресу у назначено време. Банкарска гаранција мора имати рок важења до </w:t>
      </w:r>
      <w:r w:rsidR="000D767E">
        <w:rPr>
          <w:sz w:val="22"/>
          <w:szCs w:val="22"/>
        </w:rPr>
        <w:t>1</w:t>
      </w:r>
      <w:r w:rsidR="000D767E">
        <w:rPr>
          <w:sz w:val="22"/>
          <w:szCs w:val="22"/>
          <w:lang w:val="sr-Cyrl-RS"/>
        </w:rPr>
        <w:t>0</w:t>
      </w:r>
      <w:r w:rsidR="00463CF7">
        <w:rPr>
          <w:sz w:val="22"/>
          <w:szCs w:val="22"/>
        </w:rPr>
        <w:t>.10</w:t>
      </w:r>
      <w:r w:rsidR="002950BA" w:rsidRPr="002950BA">
        <w:rPr>
          <w:sz w:val="22"/>
          <w:szCs w:val="22"/>
          <w:lang w:val="sr-Cyrl-CS"/>
        </w:rPr>
        <w:t>.20</w:t>
      </w:r>
      <w:r w:rsidR="00A12016">
        <w:rPr>
          <w:sz w:val="22"/>
          <w:szCs w:val="22"/>
          <w:lang w:val="sr-Cyrl-CS"/>
        </w:rPr>
        <w:t>20</w:t>
      </w:r>
      <w:r w:rsidR="002950BA" w:rsidRPr="002950BA">
        <w:rPr>
          <w:sz w:val="22"/>
          <w:szCs w:val="22"/>
          <w:lang w:val="sr-Cyrl-CS"/>
        </w:rPr>
        <w:t>.</w:t>
      </w:r>
      <w:r w:rsidR="002950BA" w:rsidRPr="002950BA">
        <w:rPr>
          <w:sz w:val="22"/>
          <w:szCs w:val="22"/>
          <w:lang w:val="ru-RU"/>
        </w:rPr>
        <w:t xml:space="preserve"> године</w:t>
      </w:r>
      <w:r w:rsidR="002950BA">
        <w:rPr>
          <w:sz w:val="22"/>
          <w:szCs w:val="22"/>
          <w:lang w:val="ru-RU"/>
        </w:rPr>
        <w:t>.</w:t>
      </w:r>
    </w:p>
    <w:p w14:paraId="15322FFB" w14:textId="77777777" w:rsidR="002B0292" w:rsidRPr="00F65686" w:rsidRDefault="002B0292" w:rsidP="002B0292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изјаву о губитку права на повраћај депозита. Изјава чини саставни део продајне документације,</w:t>
      </w:r>
    </w:p>
    <w:p w14:paraId="41676F6C" w14:textId="77777777" w:rsidR="005064E0" w:rsidRPr="0003622F" w:rsidRDefault="002B0292" w:rsidP="005064E0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уговор о чувању поверљивих података приликом преузимања продајне документације</w:t>
      </w:r>
      <w:r w:rsidRPr="00F65686">
        <w:rPr>
          <w:i/>
          <w:iCs/>
          <w:sz w:val="22"/>
          <w:szCs w:val="22"/>
          <w:lang w:val="ru-RU"/>
        </w:rPr>
        <w:t>.</w:t>
      </w:r>
    </w:p>
    <w:p w14:paraId="1AE3252E" w14:textId="77777777" w:rsidR="0003622F" w:rsidRPr="00F65686" w:rsidRDefault="0003622F" w:rsidP="0003622F">
      <w:pPr>
        <w:spacing w:before="100" w:beforeAutospacing="1" w:after="200" w:line="276" w:lineRule="auto"/>
        <w:ind w:left="720"/>
        <w:jc w:val="both"/>
        <w:rPr>
          <w:sz w:val="22"/>
          <w:szCs w:val="22"/>
          <w:lang w:val="ru-RU"/>
        </w:rPr>
      </w:pPr>
    </w:p>
    <w:p w14:paraId="382A67C3" w14:textId="64EE8A6E" w:rsidR="002B0292" w:rsidRPr="00F65686" w:rsidRDefault="00A72517" w:rsidP="002B0292">
      <w:pPr>
        <w:spacing w:before="100" w:before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Стечајни дужник се продаје у виђеном стању, а његова имовина</w:t>
      </w:r>
      <w:r w:rsidR="002B0292" w:rsidRPr="00F65686">
        <w:rPr>
          <w:sz w:val="22"/>
          <w:szCs w:val="22"/>
          <w:lang w:val="ru-RU"/>
        </w:rPr>
        <w:t xml:space="preserve"> може се разгледати након откупа продајне документације</w:t>
      </w:r>
      <w:r w:rsidR="00014DF2">
        <w:rPr>
          <w:sz w:val="22"/>
          <w:szCs w:val="22"/>
          <w:lang w:val="ru-RU"/>
        </w:rPr>
        <w:t xml:space="preserve"> на локацијама </w:t>
      </w:r>
      <w:r w:rsidR="0003622F">
        <w:rPr>
          <w:sz w:val="22"/>
          <w:szCs w:val="22"/>
          <w:lang w:val="ru-RU"/>
        </w:rPr>
        <w:t xml:space="preserve">град </w:t>
      </w:r>
      <w:r w:rsidR="00014DF2">
        <w:rPr>
          <w:sz w:val="22"/>
          <w:szCs w:val="22"/>
          <w:lang w:val="ru-RU"/>
        </w:rPr>
        <w:t>Јагодина,</w:t>
      </w:r>
      <w:r w:rsidR="0003622F">
        <w:rPr>
          <w:sz w:val="22"/>
          <w:szCs w:val="22"/>
          <w:lang w:val="ru-RU"/>
        </w:rPr>
        <w:t xml:space="preserve">град </w:t>
      </w:r>
      <w:r w:rsidR="00014DF2">
        <w:rPr>
          <w:sz w:val="22"/>
          <w:szCs w:val="22"/>
          <w:lang w:val="ru-RU"/>
        </w:rPr>
        <w:t>Врњачка б</w:t>
      </w:r>
      <w:r w:rsidR="0003622F">
        <w:rPr>
          <w:sz w:val="22"/>
          <w:szCs w:val="22"/>
          <w:lang w:val="ru-RU"/>
        </w:rPr>
        <w:t>ања и Багрдан село у Републици Србији</w:t>
      </w:r>
      <w:r w:rsidR="00014DF2">
        <w:rPr>
          <w:sz w:val="22"/>
          <w:szCs w:val="22"/>
          <w:lang w:val="ru-RU"/>
        </w:rPr>
        <w:t xml:space="preserve"> и у Републици Црној Гори на локацијама </w:t>
      </w:r>
      <w:r w:rsidR="003F3C8C">
        <w:rPr>
          <w:sz w:val="22"/>
          <w:szCs w:val="22"/>
          <w:lang w:val="ru-RU"/>
        </w:rPr>
        <w:t xml:space="preserve">град </w:t>
      </w:r>
      <w:r w:rsidR="00014DF2">
        <w:rPr>
          <w:sz w:val="22"/>
          <w:szCs w:val="22"/>
          <w:lang w:val="ru-RU"/>
        </w:rPr>
        <w:t xml:space="preserve">Херцег Нови и </w:t>
      </w:r>
      <w:r w:rsidR="003F3C8C">
        <w:rPr>
          <w:sz w:val="22"/>
          <w:szCs w:val="22"/>
          <w:lang w:val="ru-RU"/>
        </w:rPr>
        <w:t xml:space="preserve">градско насеље </w:t>
      </w:r>
      <w:r w:rsidR="00014DF2">
        <w:rPr>
          <w:sz w:val="22"/>
          <w:szCs w:val="22"/>
          <w:lang w:val="ru-RU"/>
        </w:rPr>
        <w:t>Бијела</w:t>
      </w:r>
      <w:r w:rsidR="003F3C8C">
        <w:rPr>
          <w:sz w:val="22"/>
          <w:szCs w:val="22"/>
          <w:lang w:val="ru-RU"/>
        </w:rPr>
        <w:t xml:space="preserve"> у општини Херцег Нови</w:t>
      </w:r>
      <w:r w:rsidR="00014DF2">
        <w:rPr>
          <w:sz w:val="22"/>
          <w:szCs w:val="22"/>
          <w:lang w:val="ru-RU"/>
        </w:rPr>
        <w:t xml:space="preserve"> </w:t>
      </w:r>
      <w:r w:rsidR="002B0292" w:rsidRPr="00F65686">
        <w:rPr>
          <w:sz w:val="22"/>
          <w:szCs w:val="22"/>
          <w:lang w:val="ru-RU"/>
        </w:rPr>
        <w:t xml:space="preserve">, сваким радним даном од </w:t>
      </w:r>
      <w:r w:rsidR="002B0292" w:rsidRPr="00F65686">
        <w:rPr>
          <w:b/>
          <w:sz w:val="22"/>
          <w:szCs w:val="22"/>
          <w:lang w:val="ru-RU"/>
        </w:rPr>
        <w:t>09:00 до 15:00 часова</w:t>
      </w:r>
      <w:r w:rsidR="002B0292" w:rsidRPr="00F65686">
        <w:rPr>
          <w:sz w:val="22"/>
          <w:szCs w:val="22"/>
          <w:lang w:val="ru-RU"/>
        </w:rPr>
        <w:t xml:space="preserve">, а најкасније </w:t>
      </w:r>
      <w:r w:rsidR="00FB426E">
        <w:rPr>
          <w:b/>
          <w:bCs/>
          <w:sz w:val="22"/>
          <w:szCs w:val="22"/>
        </w:rPr>
        <w:t>7</w:t>
      </w:r>
      <w:r w:rsidR="002B0292" w:rsidRPr="00F65686">
        <w:rPr>
          <w:b/>
          <w:bCs/>
          <w:sz w:val="22"/>
          <w:szCs w:val="22"/>
          <w:lang w:val="ru-RU"/>
        </w:rPr>
        <w:t xml:space="preserve"> дана</w:t>
      </w:r>
      <w:r w:rsidR="002B0292" w:rsidRPr="00F65686">
        <w:rPr>
          <w:sz w:val="22"/>
          <w:szCs w:val="22"/>
          <w:lang w:val="ru-RU"/>
        </w:rPr>
        <w:t xml:space="preserve"> пре заказане продаје</w:t>
      </w:r>
      <w:r w:rsidR="00F65686">
        <w:rPr>
          <w:sz w:val="22"/>
          <w:szCs w:val="22"/>
          <w:lang w:val="ru-RU"/>
        </w:rPr>
        <w:t xml:space="preserve">, односно до </w:t>
      </w:r>
      <w:r w:rsidR="000D767E">
        <w:rPr>
          <w:sz w:val="22"/>
          <w:szCs w:val="22"/>
        </w:rPr>
        <w:t>0</w:t>
      </w:r>
      <w:r w:rsidR="000D767E">
        <w:rPr>
          <w:sz w:val="22"/>
          <w:szCs w:val="22"/>
          <w:lang w:val="sr-Cyrl-RS"/>
        </w:rPr>
        <w:t>3</w:t>
      </w:r>
      <w:r w:rsidR="000D767E">
        <w:rPr>
          <w:sz w:val="22"/>
          <w:szCs w:val="22"/>
        </w:rPr>
        <w:t>.0</w:t>
      </w:r>
      <w:r w:rsidR="000D767E">
        <w:rPr>
          <w:sz w:val="22"/>
          <w:szCs w:val="22"/>
          <w:lang w:val="sr-Cyrl-RS"/>
        </w:rPr>
        <w:t>8</w:t>
      </w:r>
      <w:r w:rsidR="00F65686">
        <w:rPr>
          <w:sz w:val="22"/>
          <w:szCs w:val="22"/>
          <w:lang w:val="ru-RU"/>
        </w:rPr>
        <w:t>.20</w:t>
      </w:r>
      <w:r w:rsidR="00A12016">
        <w:rPr>
          <w:sz w:val="22"/>
          <w:szCs w:val="22"/>
          <w:lang w:val="ru-RU"/>
        </w:rPr>
        <w:t>20</w:t>
      </w:r>
      <w:r w:rsidR="002B0292" w:rsidRPr="00F65686">
        <w:rPr>
          <w:sz w:val="22"/>
          <w:szCs w:val="22"/>
          <w:lang w:val="ru-RU"/>
        </w:rPr>
        <w:t>. године</w:t>
      </w:r>
      <w:r>
        <w:rPr>
          <w:sz w:val="22"/>
          <w:szCs w:val="22"/>
          <w:lang w:val="ru-RU"/>
        </w:rPr>
        <w:t xml:space="preserve"> </w:t>
      </w:r>
      <w:r w:rsidR="00014DF2">
        <w:rPr>
          <w:sz w:val="22"/>
          <w:szCs w:val="22"/>
          <w:lang w:val="ru-RU"/>
        </w:rPr>
        <w:t>(уз претходну најаву  стечајном</w:t>
      </w:r>
      <w:r w:rsidRPr="00F65686">
        <w:rPr>
          <w:sz w:val="22"/>
          <w:szCs w:val="22"/>
          <w:lang w:val="ru-RU"/>
        </w:rPr>
        <w:t xml:space="preserve"> у</w:t>
      </w:r>
      <w:r w:rsidR="00014DF2">
        <w:rPr>
          <w:sz w:val="22"/>
          <w:szCs w:val="22"/>
          <w:lang w:val="ru-RU"/>
        </w:rPr>
        <w:t>правнику</w:t>
      </w:r>
      <w:r>
        <w:rPr>
          <w:sz w:val="22"/>
          <w:szCs w:val="22"/>
          <w:lang w:val="ru-RU"/>
        </w:rPr>
        <w:t>)</w:t>
      </w:r>
      <w:r w:rsidR="002B0292" w:rsidRPr="00F6568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14:paraId="4DDB8266" w14:textId="77777777" w:rsidR="005064E0" w:rsidRPr="00F65686" w:rsidRDefault="005064E0" w:rsidP="005064E0">
      <w:pPr>
        <w:jc w:val="both"/>
        <w:rPr>
          <w:sz w:val="22"/>
          <w:szCs w:val="22"/>
          <w:lang w:val="ru-RU"/>
        </w:rPr>
      </w:pPr>
    </w:p>
    <w:p w14:paraId="792665BB" w14:textId="41B4004D" w:rsidR="005064E0" w:rsidRPr="00F65686" w:rsidRDefault="005064E0" w:rsidP="005064E0">
      <w:pPr>
        <w:jc w:val="both"/>
        <w:rPr>
          <w:sz w:val="22"/>
          <w:szCs w:val="22"/>
          <w:lang w:val="sr-Cyrl-BA"/>
        </w:rPr>
      </w:pPr>
      <w:r w:rsidRPr="00F65686">
        <w:rPr>
          <w:sz w:val="22"/>
          <w:szCs w:val="22"/>
          <w:lang w:val="sr-Cyrl-CS"/>
        </w:rPr>
        <w:t>Након уплате депозита, а најкасније д</w:t>
      </w:r>
      <w:r w:rsidRPr="00F65686">
        <w:rPr>
          <w:sz w:val="22"/>
          <w:szCs w:val="22"/>
        </w:rPr>
        <w:t xml:space="preserve">o </w:t>
      </w:r>
      <w:r w:rsidR="000D767E">
        <w:rPr>
          <w:b/>
          <w:bCs/>
          <w:sz w:val="22"/>
          <w:szCs w:val="22"/>
        </w:rPr>
        <w:t>0</w:t>
      </w:r>
      <w:r w:rsidR="000D767E">
        <w:rPr>
          <w:b/>
          <w:bCs/>
          <w:sz w:val="22"/>
          <w:szCs w:val="22"/>
          <w:lang w:val="sr-Cyrl-RS"/>
        </w:rPr>
        <w:t>5</w:t>
      </w:r>
      <w:r w:rsidR="000D767E">
        <w:rPr>
          <w:b/>
          <w:bCs/>
          <w:sz w:val="22"/>
          <w:szCs w:val="22"/>
        </w:rPr>
        <w:t>.0</w:t>
      </w:r>
      <w:r w:rsidR="000D767E">
        <w:rPr>
          <w:b/>
          <w:bCs/>
          <w:sz w:val="22"/>
          <w:szCs w:val="22"/>
          <w:lang w:val="sr-Cyrl-RS"/>
        </w:rPr>
        <w:t>8</w:t>
      </w:r>
      <w:r w:rsidR="00E24B21" w:rsidRPr="0072317D">
        <w:rPr>
          <w:b/>
          <w:bCs/>
          <w:sz w:val="22"/>
          <w:szCs w:val="22"/>
        </w:rPr>
        <w:t>.</w:t>
      </w:r>
      <w:r w:rsidR="000267A6" w:rsidRPr="0072317D">
        <w:rPr>
          <w:b/>
          <w:bCs/>
          <w:sz w:val="22"/>
          <w:szCs w:val="22"/>
          <w:lang w:val="sr-Cyrl-CS"/>
        </w:rPr>
        <w:t>20</w:t>
      </w:r>
      <w:r w:rsidR="00A12016" w:rsidRPr="0072317D">
        <w:rPr>
          <w:b/>
          <w:bCs/>
          <w:sz w:val="22"/>
          <w:szCs w:val="22"/>
          <w:lang w:val="sr-Cyrl-CS"/>
        </w:rPr>
        <w:t>20</w:t>
      </w:r>
      <w:r w:rsidRPr="00F65686">
        <w:rPr>
          <w:b/>
          <w:sz w:val="22"/>
          <w:szCs w:val="22"/>
          <w:lang w:val="sr-Cyrl-CS"/>
        </w:rPr>
        <w:t>.</w:t>
      </w:r>
      <w:r w:rsidRPr="00F65686">
        <w:rPr>
          <w:b/>
          <w:sz w:val="22"/>
          <w:szCs w:val="22"/>
          <w:lang w:val="sr-Latn-CS"/>
        </w:rPr>
        <w:t xml:space="preserve"> </w:t>
      </w:r>
      <w:r w:rsidRPr="00F65686">
        <w:rPr>
          <w:b/>
          <w:sz w:val="22"/>
          <w:szCs w:val="22"/>
          <w:lang w:val="sr-Cyrl-CS"/>
        </w:rPr>
        <w:t>године</w:t>
      </w:r>
      <w:r w:rsidRPr="00F65686">
        <w:rPr>
          <w:sz w:val="22"/>
          <w:szCs w:val="22"/>
          <w:lang w:val="sr-Cyrl-CS"/>
        </w:rPr>
        <w:t>, потенцијални купци, ради правовремене евиденције, мора</w:t>
      </w:r>
      <w:r w:rsidR="000D767E">
        <w:rPr>
          <w:sz w:val="22"/>
          <w:szCs w:val="22"/>
          <w:lang w:val="sr-Cyrl-CS"/>
        </w:rPr>
        <w:t xml:space="preserve">ју предати </w:t>
      </w:r>
      <w:proofErr w:type="spellStart"/>
      <w:r w:rsidR="000D767E">
        <w:rPr>
          <w:sz w:val="22"/>
          <w:szCs w:val="22"/>
        </w:rPr>
        <w:t>стечајн</w:t>
      </w:r>
      <w:proofErr w:type="spellEnd"/>
      <w:r w:rsidR="000D767E">
        <w:rPr>
          <w:sz w:val="22"/>
          <w:szCs w:val="22"/>
          <w:lang w:val="sr-Cyrl-RS"/>
        </w:rPr>
        <w:t>ом</w:t>
      </w:r>
      <w:r w:rsidR="000D767E">
        <w:rPr>
          <w:sz w:val="22"/>
          <w:szCs w:val="22"/>
        </w:rPr>
        <w:t xml:space="preserve"> </w:t>
      </w:r>
      <w:proofErr w:type="spellStart"/>
      <w:r w:rsidR="000D767E">
        <w:rPr>
          <w:sz w:val="22"/>
          <w:szCs w:val="22"/>
        </w:rPr>
        <w:t>управник</w:t>
      </w:r>
      <w:proofErr w:type="spellEnd"/>
      <w:r w:rsidR="000D767E">
        <w:rPr>
          <w:sz w:val="22"/>
          <w:szCs w:val="22"/>
          <w:lang w:val="sr-Cyrl-RS"/>
        </w:rPr>
        <w:t>у</w:t>
      </w:r>
      <w:r w:rsidRPr="00F65686">
        <w:rPr>
          <w:sz w:val="22"/>
          <w:szCs w:val="22"/>
          <w:lang w:val="sr-Cyrl-CS"/>
        </w:rPr>
        <w:t>:</w:t>
      </w:r>
      <w:r w:rsidRPr="00F65686">
        <w:rPr>
          <w:sz w:val="22"/>
          <w:szCs w:val="22"/>
          <w:lang w:val="sr-Cyrl-BA"/>
        </w:rPr>
        <w:t xml:space="preserve"> попуњен </w:t>
      </w:r>
      <w:r w:rsidRPr="00F65686">
        <w:rPr>
          <w:sz w:val="22"/>
          <w:szCs w:val="22"/>
          <w:lang w:val="sr-Cyrl-CS"/>
        </w:rPr>
        <w:t>образац пријаве за учешће</w:t>
      </w:r>
      <w:r w:rsidRPr="00F65686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F6568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F65686">
        <w:rPr>
          <w:sz w:val="22"/>
          <w:szCs w:val="22"/>
          <w:lang w:val="sr-Cyrl-BA"/>
        </w:rPr>
        <w:t>, овлашћење за заступање</w:t>
      </w:r>
      <w:r w:rsidRPr="00F65686">
        <w:rPr>
          <w:sz w:val="22"/>
          <w:szCs w:val="22"/>
          <w:lang w:val="sr-Cyrl-CS"/>
        </w:rPr>
        <w:t xml:space="preserve"> (оверено у суду</w:t>
      </w:r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или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код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нотара</w:t>
      </w:r>
      <w:proofErr w:type="spellEnd"/>
      <w:r w:rsidRPr="00F65686">
        <w:rPr>
          <w:sz w:val="22"/>
          <w:szCs w:val="22"/>
          <w:lang w:val="sr-Cyrl-CS"/>
        </w:rPr>
        <w:t>)</w:t>
      </w:r>
      <w:r w:rsidRPr="00F65686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14:paraId="5119BF9A" w14:textId="77777777" w:rsidR="005064E0" w:rsidRPr="00F65686" w:rsidRDefault="005064E0" w:rsidP="005064E0">
      <w:pPr>
        <w:jc w:val="both"/>
        <w:rPr>
          <w:sz w:val="22"/>
          <w:szCs w:val="22"/>
          <w:lang w:val="ru-RU"/>
        </w:rPr>
      </w:pPr>
    </w:p>
    <w:p w14:paraId="63D85CC5" w14:textId="75137691" w:rsidR="00A72517" w:rsidRDefault="000267A6" w:rsidP="005064E0">
      <w:pPr>
        <w:pStyle w:val="BodyText"/>
        <w:rPr>
          <w:color w:val="auto"/>
          <w:sz w:val="22"/>
          <w:szCs w:val="22"/>
        </w:rPr>
      </w:pPr>
      <w:r w:rsidRPr="00F65686">
        <w:rPr>
          <w:color w:val="auto"/>
          <w:sz w:val="22"/>
          <w:szCs w:val="22"/>
        </w:rPr>
        <w:t xml:space="preserve">Јавно надметање одржаће се дана </w:t>
      </w:r>
      <w:r w:rsidR="000D767E">
        <w:rPr>
          <w:color w:val="auto"/>
          <w:sz w:val="22"/>
          <w:szCs w:val="22"/>
          <w:lang w:val="en-US"/>
        </w:rPr>
        <w:t>1</w:t>
      </w:r>
      <w:r w:rsidR="000D767E">
        <w:rPr>
          <w:color w:val="auto"/>
          <w:sz w:val="22"/>
          <w:szCs w:val="22"/>
          <w:lang w:val="sr-Cyrl-RS"/>
        </w:rPr>
        <w:t>0</w:t>
      </w:r>
      <w:r w:rsidR="000D767E">
        <w:rPr>
          <w:color w:val="auto"/>
          <w:sz w:val="22"/>
          <w:szCs w:val="22"/>
          <w:lang w:val="en-US"/>
        </w:rPr>
        <w:t>.0</w:t>
      </w:r>
      <w:r w:rsidR="000D767E">
        <w:rPr>
          <w:color w:val="auto"/>
          <w:sz w:val="22"/>
          <w:szCs w:val="22"/>
          <w:lang w:val="sr-Cyrl-RS"/>
        </w:rPr>
        <w:t>8</w:t>
      </w:r>
      <w:r w:rsidR="002B0292" w:rsidRPr="00F65686">
        <w:rPr>
          <w:color w:val="auto"/>
          <w:sz w:val="22"/>
          <w:szCs w:val="22"/>
        </w:rPr>
        <w:t>.20</w:t>
      </w:r>
      <w:r w:rsidR="00A12016">
        <w:rPr>
          <w:color w:val="auto"/>
          <w:sz w:val="22"/>
          <w:szCs w:val="22"/>
        </w:rPr>
        <w:t>20</w:t>
      </w:r>
      <w:r w:rsidR="006F40A7" w:rsidRPr="00F65686">
        <w:rPr>
          <w:color w:val="auto"/>
          <w:sz w:val="22"/>
          <w:szCs w:val="22"/>
        </w:rPr>
        <w:t xml:space="preserve">. године у </w:t>
      </w:r>
      <w:r w:rsidR="000D767E">
        <w:rPr>
          <w:color w:val="auto"/>
          <w:sz w:val="22"/>
          <w:szCs w:val="22"/>
        </w:rPr>
        <w:t>1</w:t>
      </w:r>
      <w:r w:rsidR="000D767E">
        <w:rPr>
          <w:color w:val="auto"/>
          <w:sz w:val="22"/>
          <w:szCs w:val="22"/>
          <w:lang w:val="sr-Cyrl-RS"/>
        </w:rPr>
        <w:t>1</w:t>
      </w:r>
      <w:r w:rsidRPr="00F65686">
        <w:rPr>
          <w:color w:val="auto"/>
          <w:sz w:val="22"/>
          <w:szCs w:val="22"/>
        </w:rPr>
        <w:t xml:space="preserve"> часова  на адреси: </w:t>
      </w:r>
      <w:r w:rsidR="000D767E">
        <w:rPr>
          <w:color w:val="auto"/>
          <w:sz w:val="22"/>
          <w:szCs w:val="22"/>
          <w:lang w:val="sr-Cyrl-RS"/>
        </w:rPr>
        <w:t xml:space="preserve">МЕТАЛКА МАЈУР ДОО Јагодина у стечају,ул.Вихорска бр.9 </w:t>
      </w:r>
    </w:p>
    <w:p w14:paraId="7E6BEBFF" w14:textId="77777777" w:rsidR="00A72517" w:rsidRPr="00A72517" w:rsidRDefault="00A72517" w:rsidP="005064E0">
      <w:pPr>
        <w:pStyle w:val="BodyText"/>
        <w:rPr>
          <w:color w:val="auto"/>
          <w:sz w:val="22"/>
          <w:szCs w:val="22"/>
        </w:rPr>
      </w:pPr>
    </w:p>
    <w:p w14:paraId="0D498E33" w14:textId="2260F855" w:rsidR="005064E0" w:rsidRPr="00A72517" w:rsidRDefault="000267A6" w:rsidP="005064E0">
      <w:pPr>
        <w:pStyle w:val="BodyText"/>
        <w:rPr>
          <w:b w:val="0"/>
          <w:color w:val="auto"/>
          <w:sz w:val="22"/>
          <w:szCs w:val="22"/>
        </w:rPr>
      </w:pPr>
      <w:r w:rsidRPr="00F65686">
        <w:rPr>
          <w:color w:val="auto"/>
          <w:sz w:val="22"/>
          <w:szCs w:val="22"/>
        </w:rPr>
        <w:t xml:space="preserve">Регистрација учесника </w:t>
      </w:r>
      <w:r w:rsidRPr="00A72517">
        <w:rPr>
          <w:b w:val="0"/>
          <w:color w:val="auto"/>
          <w:sz w:val="22"/>
          <w:szCs w:val="22"/>
        </w:rPr>
        <w:t>почиње два сата пре почетка јавног надметања, а завршава се 10 минута пре почетка јавног надметања, односно у п</w:t>
      </w:r>
      <w:r w:rsidR="002B0292" w:rsidRPr="00A72517">
        <w:rPr>
          <w:b w:val="0"/>
          <w:color w:val="auto"/>
          <w:sz w:val="22"/>
          <w:szCs w:val="22"/>
        </w:rPr>
        <w:t xml:space="preserve">ериоду </w:t>
      </w:r>
      <w:r w:rsidR="000D767E">
        <w:rPr>
          <w:b w:val="0"/>
          <w:color w:val="auto"/>
          <w:sz w:val="22"/>
          <w:szCs w:val="22"/>
          <w:lang w:val="sr-Cyrl-RS"/>
        </w:rPr>
        <w:t>09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</w:rPr>
        <w:t>00</w:t>
      </w:r>
      <w:r w:rsidR="002B0292" w:rsidRPr="00A72517">
        <w:rPr>
          <w:b w:val="0"/>
          <w:color w:val="auto"/>
          <w:sz w:val="22"/>
          <w:szCs w:val="22"/>
        </w:rPr>
        <w:t xml:space="preserve"> до </w:t>
      </w:r>
      <w:r w:rsidR="000D767E">
        <w:rPr>
          <w:b w:val="0"/>
          <w:color w:val="auto"/>
          <w:sz w:val="22"/>
          <w:szCs w:val="22"/>
        </w:rPr>
        <w:t>1</w:t>
      </w:r>
      <w:r w:rsidR="000D767E">
        <w:rPr>
          <w:b w:val="0"/>
          <w:color w:val="auto"/>
          <w:sz w:val="22"/>
          <w:szCs w:val="22"/>
          <w:lang w:val="sr-Cyrl-RS"/>
        </w:rPr>
        <w:t>0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</w:rPr>
        <w:t>50</w:t>
      </w:r>
      <w:r w:rsidRPr="00A72517">
        <w:rPr>
          <w:b w:val="0"/>
          <w:color w:val="auto"/>
          <w:sz w:val="22"/>
          <w:szCs w:val="22"/>
        </w:rPr>
        <w:t xml:space="preserve"> часова, на истој адреси.</w:t>
      </w:r>
    </w:p>
    <w:p w14:paraId="59E0F80B" w14:textId="77777777" w:rsidR="000267A6" w:rsidRPr="00F65686" w:rsidRDefault="000267A6" w:rsidP="005064E0">
      <w:pPr>
        <w:pStyle w:val="BodyText"/>
        <w:rPr>
          <w:color w:val="auto"/>
          <w:sz w:val="22"/>
          <w:szCs w:val="22"/>
          <w:lang w:val="ru-RU"/>
        </w:rPr>
      </w:pPr>
    </w:p>
    <w:p w14:paraId="26989CB5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7C09602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4247A4CA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5189BFF5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2C960D65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одржава ред на јавном надметању;</w:t>
      </w:r>
    </w:p>
    <w:p w14:paraId="138CAB0B" w14:textId="77777777" w:rsidR="005064E0" w:rsidRPr="00F65686" w:rsidRDefault="005064E0" w:rsidP="003E0086">
      <w:pPr>
        <w:numPr>
          <w:ilvl w:val="0"/>
          <w:numId w:val="8"/>
        </w:numPr>
        <w:rPr>
          <w:sz w:val="22"/>
          <w:szCs w:val="22"/>
        </w:rPr>
      </w:pPr>
      <w:r w:rsidRPr="00F65686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</w:p>
    <w:p w14:paraId="168A8630" w14:textId="77777777" w:rsidR="005064E0" w:rsidRDefault="005064E0" w:rsidP="003E0086">
      <w:pPr>
        <w:numPr>
          <w:ilvl w:val="0"/>
          <w:numId w:val="8"/>
        </w:numPr>
        <w:rPr>
          <w:sz w:val="22"/>
          <w:szCs w:val="22"/>
        </w:rPr>
      </w:pPr>
      <w:proofErr w:type="spellStart"/>
      <w:proofErr w:type="gramStart"/>
      <w:r w:rsidRPr="00F65686">
        <w:rPr>
          <w:sz w:val="22"/>
          <w:szCs w:val="22"/>
        </w:rPr>
        <w:t>потписује</w:t>
      </w:r>
      <w:proofErr w:type="spellEnd"/>
      <w:proofErr w:type="gram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записник</w:t>
      </w:r>
      <w:proofErr w:type="spellEnd"/>
      <w:r w:rsidRPr="00F65686">
        <w:rPr>
          <w:sz w:val="22"/>
          <w:szCs w:val="22"/>
        </w:rPr>
        <w:t>.</w:t>
      </w:r>
    </w:p>
    <w:p w14:paraId="5B4A93F6" w14:textId="77777777" w:rsidR="003E0086" w:rsidRDefault="003E0086" w:rsidP="003E0086">
      <w:pPr>
        <w:rPr>
          <w:sz w:val="22"/>
          <w:szCs w:val="22"/>
        </w:rPr>
      </w:pPr>
    </w:p>
    <w:p w14:paraId="571B2ADE" w14:textId="77777777" w:rsidR="003E0086" w:rsidRPr="003E0086" w:rsidRDefault="003E0086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У случају да на јавном надметању победи </w:t>
      </w:r>
      <w:r w:rsidRPr="003E0086">
        <w:rPr>
          <w:sz w:val="22"/>
          <w:szCs w:val="22"/>
        </w:rPr>
        <w:t>к</w:t>
      </w:r>
      <w:r w:rsidRPr="003E0086">
        <w:rPr>
          <w:sz w:val="22"/>
          <w:szCs w:val="22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3E0086">
        <w:rPr>
          <w:b/>
          <w:sz w:val="22"/>
          <w:szCs w:val="22"/>
          <w:lang w:val="sr-Cyrl-CS"/>
        </w:rPr>
        <w:t>два радна дана</w:t>
      </w:r>
      <w:r w:rsidRPr="003E0086">
        <w:rPr>
          <w:sz w:val="22"/>
          <w:szCs w:val="22"/>
          <w:lang w:val="sr-Cyrl-CS"/>
        </w:rPr>
        <w:t xml:space="preserve"> од дана јавног надметања, након чега ће му бити враћена гаранција.</w:t>
      </w:r>
    </w:p>
    <w:p w14:paraId="48487312" w14:textId="77777777" w:rsidR="003E0086" w:rsidRPr="003E0086" w:rsidRDefault="003E0086" w:rsidP="003E0086">
      <w:pPr>
        <w:jc w:val="both"/>
        <w:rPr>
          <w:sz w:val="22"/>
          <w:szCs w:val="22"/>
          <w:lang w:val="sr-Cyrl-CS"/>
        </w:rPr>
      </w:pPr>
    </w:p>
    <w:p w14:paraId="1E734D03" w14:textId="77777777" w:rsidR="003E0086" w:rsidRDefault="003E0086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A72517">
        <w:rPr>
          <w:b/>
          <w:sz w:val="22"/>
          <w:szCs w:val="22"/>
          <w:lang w:val="sr-Cyrl-CS"/>
        </w:rPr>
        <w:t>3</w:t>
      </w:r>
      <w:r w:rsidRPr="003E0086">
        <w:rPr>
          <w:sz w:val="22"/>
          <w:szCs w:val="22"/>
          <w:lang w:val="sr-Cyrl-CS"/>
        </w:rPr>
        <w:t xml:space="preserve"> радна дана од дана одржавања јавног надметања, под условом да је депозит који је обезбеђен гаранцијом уплаћен на рачун стечајног дужника. Проглашени </w:t>
      </w:r>
      <w:r w:rsidRPr="003E0086">
        <w:rPr>
          <w:sz w:val="22"/>
          <w:szCs w:val="22"/>
          <w:lang w:val="ru-RU"/>
        </w:rPr>
        <w:t>к</w:t>
      </w:r>
      <w:r w:rsidRPr="003E0086">
        <w:rPr>
          <w:sz w:val="22"/>
          <w:szCs w:val="22"/>
          <w:lang w:val="sr-Cyrl-CS"/>
        </w:rPr>
        <w:t xml:space="preserve">упац је дужан да уплати преостали износ купопродајне цене у року од </w:t>
      </w:r>
      <w:r w:rsidRPr="00A72517">
        <w:rPr>
          <w:b/>
          <w:sz w:val="22"/>
          <w:szCs w:val="22"/>
          <w:lang w:val="ru-RU"/>
        </w:rPr>
        <w:t>8</w:t>
      </w:r>
      <w:r w:rsidRPr="003E0086">
        <w:rPr>
          <w:sz w:val="22"/>
          <w:szCs w:val="22"/>
          <w:lang w:val="ru-RU"/>
        </w:rPr>
        <w:t xml:space="preserve"> </w:t>
      </w:r>
      <w:r w:rsidRPr="003E0086">
        <w:rPr>
          <w:sz w:val="22"/>
          <w:szCs w:val="22"/>
          <w:lang w:val="sr-Cyrl-CS"/>
        </w:rPr>
        <w:t>дана од дана потписивања купопродајног уговора.</w:t>
      </w:r>
      <w:r>
        <w:rPr>
          <w:sz w:val="22"/>
          <w:szCs w:val="22"/>
          <w:lang w:val="sr-Cyrl-CS"/>
        </w:rPr>
        <w:t xml:space="preserve"> </w:t>
      </w:r>
      <w:r w:rsidRPr="003E0086">
        <w:rPr>
          <w:sz w:val="22"/>
          <w:szCs w:val="22"/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3E0086">
        <w:rPr>
          <w:sz w:val="22"/>
          <w:szCs w:val="22"/>
          <w:lang w:val="ru-RU"/>
        </w:rPr>
        <w:t>.</w:t>
      </w:r>
      <w:r w:rsidRPr="003E0086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Pr="009D675C">
        <w:rPr>
          <w:b/>
          <w:sz w:val="22"/>
          <w:szCs w:val="22"/>
          <w:lang w:val="sr-Cyrl-CS"/>
        </w:rPr>
        <w:t>3</w:t>
      </w:r>
      <w:r w:rsidRPr="003E0086">
        <w:rPr>
          <w:sz w:val="22"/>
          <w:szCs w:val="22"/>
          <w:lang w:val="sr-Cyrl-CS"/>
        </w:rPr>
        <w:t xml:space="preserve"> радна дана од пријема обавештења којим се други најбољи понуђач проглашава за купца.</w:t>
      </w:r>
    </w:p>
    <w:p w14:paraId="485E2CE7" w14:textId="77777777" w:rsidR="002950BA" w:rsidRPr="003E0086" w:rsidRDefault="002950BA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5FED7853" w14:textId="77777777" w:rsidR="003E0086" w:rsidRPr="003E0086" w:rsidRDefault="003E0086" w:rsidP="003E0086">
      <w:pPr>
        <w:pStyle w:val="ListParagraph"/>
        <w:ind w:left="0"/>
        <w:jc w:val="both"/>
        <w:rPr>
          <w:rStyle w:val="Emphasis"/>
          <w:b/>
          <w:i w:val="0"/>
          <w:sz w:val="22"/>
          <w:szCs w:val="22"/>
          <w:lang w:val="ru-RU"/>
        </w:rPr>
      </w:pPr>
      <w:r w:rsidRPr="003E0086">
        <w:rPr>
          <w:rStyle w:val="Emphasis"/>
          <w:i w:val="0"/>
          <w:sz w:val="22"/>
          <w:szCs w:val="22"/>
          <w:lang w:val="ru-RU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A72517">
        <w:rPr>
          <w:rStyle w:val="Emphasis"/>
          <w:b/>
          <w:i w:val="0"/>
          <w:sz w:val="22"/>
          <w:szCs w:val="22"/>
          <w:lang w:val="ru-RU"/>
        </w:rPr>
        <w:t>8</w:t>
      </w:r>
      <w:r w:rsidRPr="003E0086">
        <w:rPr>
          <w:rStyle w:val="Emphasis"/>
          <w:i w:val="0"/>
          <w:sz w:val="22"/>
          <w:szCs w:val="22"/>
          <w:lang w:val="ru-RU"/>
        </w:rPr>
        <w:t xml:space="preserve"> радна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 w:rsidRPr="003E0086">
        <w:rPr>
          <w:rStyle w:val="Emphasis"/>
          <w:b/>
          <w:i w:val="0"/>
          <w:sz w:val="22"/>
          <w:szCs w:val="22"/>
          <w:lang w:val="ru-RU"/>
        </w:rPr>
        <w:t>.</w:t>
      </w:r>
    </w:p>
    <w:p w14:paraId="342E0343" w14:textId="77777777" w:rsidR="003E0086" w:rsidRPr="003E0086" w:rsidRDefault="003E0086" w:rsidP="003E0086">
      <w:pPr>
        <w:pStyle w:val="NoSpacing"/>
        <w:jc w:val="both"/>
        <w:rPr>
          <w:rFonts w:ascii="Times New Roman" w:hAnsi="Times New Roman"/>
          <w:lang w:val="ru-RU"/>
        </w:rPr>
      </w:pPr>
    </w:p>
    <w:p w14:paraId="643FE586" w14:textId="77777777" w:rsidR="003E0086" w:rsidRDefault="003E0086" w:rsidP="003E0086">
      <w:pPr>
        <w:jc w:val="both"/>
        <w:rPr>
          <w:sz w:val="22"/>
          <w:szCs w:val="22"/>
        </w:rPr>
      </w:pPr>
      <w:r w:rsidRPr="003E0086">
        <w:rPr>
          <w:sz w:val="22"/>
          <w:szCs w:val="22"/>
          <w:lang w:val="ru-RU"/>
        </w:rPr>
        <w:lastRenderedPageBreak/>
        <w:t>Порезе и трошкове који произлазе из закљученог купопродајног уговора</w:t>
      </w:r>
      <w:r w:rsidR="00E24B21">
        <w:rPr>
          <w:sz w:val="22"/>
          <w:szCs w:val="22"/>
          <w:lang w:val="ru-RU"/>
        </w:rPr>
        <w:t xml:space="preserve"> укључујући и трошкове на име сачињавања односно овере Уговора</w:t>
      </w:r>
      <w:r w:rsidRPr="003E0086">
        <w:rPr>
          <w:sz w:val="22"/>
          <w:szCs w:val="22"/>
          <w:lang w:val="ru-RU"/>
        </w:rPr>
        <w:t xml:space="preserve"> у целости сноси купац</w:t>
      </w:r>
      <w:r w:rsidRPr="003E0086">
        <w:rPr>
          <w:sz w:val="22"/>
          <w:szCs w:val="22"/>
          <w:lang w:val="sr-Cyrl-CS"/>
        </w:rPr>
        <w:t>.</w:t>
      </w:r>
    </w:p>
    <w:p w14:paraId="02552AC3" w14:textId="01CA4169" w:rsidR="00053049" w:rsidRPr="00E24B21" w:rsidRDefault="00053049" w:rsidP="00EF468C">
      <w:pPr>
        <w:pStyle w:val="NormalWeb"/>
        <w:spacing w:after="0"/>
        <w:jc w:val="both"/>
        <w:rPr>
          <w:sz w:val="22"/>
          <w:szCs w:val="22"/>
        </w:rPr>
      </w:pPr>
      <w:r w:rsidRPr="00053049">
        <w:rPr>
          <w:sz w:val="22"/>
          <w:szCs w:val="22"/>
          <w:lang w:val="ru-RU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</w:t>
      </w:r>
      <w:r w:rsidR="00436629">
        <w:rPr>
          <w:sz w:val="22"/>
          <w:szCs w:val="22"/>
          <w:lang w:val="sr-Cyrl-RS"/>
        </w:rPr>
        <w:t xml:space="preserve"> и 95/2013</w:t>
      </w:r>
      <w:r w:rsidRPr="00053049">
        <w:rPr>
          <w:sz w:val="22"/>
          <w:szCs w:val="22"/>
          <w:lang w:val="ru-RU"/>
        </w:rPr>
        <w:t>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</w:t>
      </w:r>
      <w:r>
        <w:rPr>
          <w:sz w:val="22"/>
          <w:szCs w:val="22"/>
          <w:lang w:val="ru-RU"/>
        </w:rPr>
        <w:t>омисије за заштиту конкуренције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поднетој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>.</w:t>
      </w:r>
      <w:r w:rsidR="00E24B21">
        <w:rPr>
          <w:sz w:val="22"/>
          <w:szCs w:val="22"/>
        </w:rPr>
        <w:t xml:space="preserve"> </w:t>
      </w:r>
      <w:proofErr w:type="spellStart"/>
      <w:proofErr w:type="gramStart"/>
      <w:r w:rsidR="00E24B21">
        <w:rPr>
          <w:sz w:val="22"/>
          <w:szCs w:val="22"/>
        </w:rPr>
        <w:t>Другом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најповољнијем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понуђачу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депозит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или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банкарска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гаранција</w:t>
      </w:r>
      <w:proofErr w:type="spellEnd"/>
      <w:r w:rsidR="00E24B21">
        <w:rPr>
          <w:sz w:val="22"/>
          <w:szCs w:val="22"/>
        </w:rPr>
        <w:t xml:space="preserve"> (</w:t>
      </w:r>
      <w:proofErr w:type="spellStart"/>
      <w:r w:rsidR="00E24B21">
        <w:rPr>
          <w:sz w:val="22"/>
          <w:szCs w:val="22"/>
        </w:rPr>
        <w:t>уколико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је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износ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депозита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обезбеђен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га</w:t>
      </w:r>
      <w:r w:rsidR="008764F6">
        <w:rPr>
          <w:sz w:val="22"/>
          <w:szCs w:val="22"/>
        </w:rPr>
        <w:t>ранцијом</w:t>
      </w:r>
      <w:proofErr w:type="spellEnd"/>
      <w:r w:rsidR="008764F6">
        <w:rPr>
          <w:sz w:val="22"/>
          <w:szCs w:val="22"/>
        </w:rPr>
        <w:t xml:space="preserve">) </w:t>
      </w:r>
      <w:proofErr w:type="spellStart"/>
      <w:r w:rsidR="008764F6">
        <w:rPr>
          <w:sz w:val="22"/>
          <w:szCs w:val="22"/>
        </w:rPr>
        <w:t>биће</w:t>
      </w:r>
      <w:proofErr w:type="spellEnd"/>
      <w:r w:rsidR="008764F6">
        <w:rPr>
          <w:sz w:val="22"/>
          <w:szCs w:val="22"/>
        </w:rPr>
        <w:t xml:space="preserve"> </w:t>
      </w:r>
      <w:proofErr w:type="spellStart"/>
      <w:r w:rsidR="008764F6">
        <w:rPr>
          <w:sz w:val="22"/>
          <w:szCs w:val="22"/>
        </w:rPr>
        <w:t>задржани</w:t>
      </w:r>
      <w:proofErr w:type="spellEnd"/>
      <w:r w:rsidR="008764F6">
        <w:rPr>
          <w:sz w:val="22"/>
          <w:szCs w:val="22"/>
        </w:rPr>
        <w:t xml:space="preserve"> </w:t>
      </w:r>
      <w:proofErr w:type="spellStart"/>
      <w:r w:rsidR="008764F6">
        <w:rPr>
          <w:sz w:val="22"/>
          <w:szCs w:val="22"/>
        </w:rPr>
        <w:t>до</w:t>
      </w:r>
      <w:proofErr w:type="spellEnd"/>
      <w:r w:rsidR="008764F6">
        <w:rPr>
          <w:sz w:val="22"/>
          <w:szCs w:val="22"/>
        </w:rPr>
        <w:t xml:space="preserve"> </w:t>
      </w:r>
      <w:proofErr w:type="spellStart"/>
      <w:r w:rsidR="008764F6">
        <w:rPr>
          <w:sz w:val="22"/>
          <w:szCs w:val="22"/>
        </w:rPr>
        <w:t>доно</w:t>
      </w:r>
      <w:proofErr w:type="spellEnd"/>
      <w:r w:rsidR="008764F6">
        <w:rPr>
          <w:sz w:val="22"/>
          <w:szCs w:val="22"/>
          <w:lang w:val="sr-Cyrl-RS"/>
        </w:rPr>
        <w:t>ш</w:t>
      </w:r>
      <w:proofErr w:type="spellStart"/>
      <w:r w:rsidR="00E24B21">
        <w:rPr>
          <w:sz w:val="22"/>
          <w:szCs w:val="22"/>
        </w:rPr>
        <w:t>ења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одлуке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Комисије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за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заштиту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конкуренције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по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поднетој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пријави</w:t>
      </w:r>
      <w:proofErr w:type="spellEnd"/>
      <w:r w:rsidR="00E24B21">
        <w:rPr>
          <w:sz w:val="22"/>
          <w:szCs w:val="22"/>
        </w:rPr>
        <w:t xml:space="preserve"> </w:t>
      </w:r>
      <w:proofErr w:type="spellStart"/>
      <w:r w:rsidR="00E24B21">
        <w:rPr>
          <w:sz w:val="22"/>
          <w:szCs w:val="22"/>
        </w:rPr>
        <w:t>купца</w:t>
      </w:r>
      <w:proofErr w:type="spellEnd"/>
      <w:r w:rsidR="00E24B21">
        <w:rPr>
          <w:sz w:val="22"/>
          <w:szCs w:val="22"/>
        </w:rPr>
        <w:t>.</w:t>
      </w:r>
      <w:proofErr w:type="gramEnd"/>
    </w:p>
    <w:p w14:paraId="18562F98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3D6C88E7" w14:textId="77777777" w:rsidR="003E0086" w:rsidRPr="003E0086" w:rsidRDefault="003E0086" w:rsidP="00EF468C">
      <w:pPr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НАПОМЕНА: Није дозвољено достављање оригинала банкарске гаранције пошиљком (обичном или препорученом), путем факса, </w:t>
      </w:r>
      <w:r w:rsidRPr="003E0086">
        <w:rPr>
          <w:sz w:val="22"/>
          <w:szCs w:val="22"/>
          <w:lang w:val="sr-Latn-CS"/>
        </w:rPr>
        <w:t>mail-a</w:t>
      </w:r>
      <w:r w:rsidRPr="003E0086">
        <w:rPr>
          <w:sz w:val="22"/>
          <w:szCs w:val="22"/>
          <w:lang w:val="sr-Cyrl-CS"/>
        </w:rPr>
        <w:t xml:space="preserve"> или на други начин, осим на начин прописан у тачки 2. Услова за стицање права за учешће из овог огласа.</w:t>
      </w:r>
    </w:p>
    <w:p w14:paraId="07CCD69F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585236ED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6511FF88" w14:textId="77777777" w:rsidR="00A72517" w:rsidRDefault="00A72517" w:rsidP="003E0086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Особа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контакт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овлашћено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 w:rsidR="003E0086" w:rsidRPr="003E0086">
        <w:rPr>
          <w:sz w:val="22"/>
          <w:szCs w:val="22"/>
          <w:lang w:val="sr-Cyrl-CS"/>
        </w:rPr>
        <w:t>:</w:t>
      </w:r>
      <w:r w:rsidR="003E0086" w:rsidRPr="003E0086">
        <w:rPr>
          <w:sz w:val="22"/>
          <w:szCs w:val="22"/>
          <w:lang w:val="ru-RU"/>
        </w:rPr>
        <w:t xml:space="preserve"> </w:t>
      </w:r>
    </w:p>
    <w:p w14:paraId="7E84F1A6" w14:textId="4DED40F9" w:rsidR="003E0086" w:rsidRPr="003E0086" w:rsidRDefault="000D767E" w:rsidP="003E008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Стечајни управник Светлана Симеуновић</w:t>
      </w:r>
      <w:r w:rsidR="003E0086" w:rsidRPr="003E0086">
        <w:rPr>
          <w:sz w:val="22"/>
          <w:szCs w:val="22"/>
          <w:lang w:val="ru-RU"/>
        </w:rPr>
        <w:t>, контакт тел</w:t>
      </w:r>
      <w:r w:rsidR="00A72517">
        <w:rPr>
          <w:sz w:val="22"/>
          <w:szCs w:val="22"/>
          <w:lang w:val="ru-RU"/>
        </w:rPr>
        <w:t>ефон</w:t>
      </w:r>
      <w:r w:rsidR="003E0086" w:rsidRPr="003E008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>063/1 282 220</w:t>
      </w:r>
      <w:r w:rsidR="003E0086" w:rsidRPr="003E0086">
        <w:rPr>
          <w:sz w:val="22"/>
          <w:szCs w:val="22"/>
          <w:lang w:val="ru-RU"/>
        </w:rPr>
        <w:t>.</w:t>
      </w:r>
    </w:p>
    <w:p w14:paraId="4D376710" w14:textId="77777777" w:rsidR="003E0086" w:rsidRPr="003E0086" w:rsidRDefault="003E0086" w:rsidP="003E0086">
      <w:pPr>
        <w:rPr>
          <w:sz w:val="22"/>
          <w:szCs w:val="22"/>
          <w:lang w:val="ru-RU"/>
        </w:rPr>
      </w:pPr>
    </w:p>
    <w:p w14:paraId="6179B118" w14:textId="77777777" w:rsidR="003E0086" w:rsidRPr="003E0086" w:rsidRDefault="003E0086" w:rsidP="003E0086">
      <w:pPr>
        <w:ind w:left="720"/>
        <w:rPr>
          <w:sz w:val="22"/>
          <w:szCs w:val="22"/>
        </w:rPr>
      </w:pPr>
    </w:p>
    <w:p w14:paraId="148BCF39" w14:textId="77777777" w:rsidR="005064E0" w:rsidRPr="003E0086" w:rsidRDefault="005064E0" w:rsidP="005064E0">
      <w:pPr>
        <w:pStyle w:val="ListParagraph"/>
        <w:jc w:val="both"/>
        <w:rPr>
          <w:sz w:val="22"/>
          <w:szCs w:val="22"/>
          <w:lang w:val="sr-Cyrl-CS"/>
        </w:rPr>
      </w:pPr>
    </w:p>
    <w:sectPr w:rsidR="005064E0" w:rsidRPr="003E0086" w:rsidSect="002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ACE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6B75"/>
    <w:multiLevelType w:val="multilevel"/>
    <w:tmpl w:val="A1C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47CB8"/>
    <w:multiLevelType w:val="hybridMultilevel"/>
    <w:tmpl w:val="88FC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D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7681"/>
    <w:multiLevelType w:val="multilevel"/>
    <w:tmpl w:val="FDE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166FE"/>
    <w:multiLevelType w:val="hybridMultilevel"/>
    <w:tmpl w:val="BF4A1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C3E6D"/>
    <w:multiLevelType w:val="hybridMultilevel"/>
    <w:tmpl w:val="4F6A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74401"/>
    <w:multiLevelType w:val="hybridMultilevel"/>
    <w:tmpl w:val="6004EF9A"/>
    <w:lvl w:ilvl="0" w:tplc="AFF4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47276"/>
    <w:multiLevelType w:val="hybridMultilevel"/>
    <w:tmpl w:val="B77A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D0FB1"/>
    <w:multiLevelType w:val="hybridMultilevel"/>
    <w:tmpl w:val="659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2F35"/>
    <w:multiLevelType w:val="hybridMultilevel"/>
    <w:tmpl w:val="96129F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41D5"/>
    <w:multiLevelType w:val="hybridMultilevel"/>
    <w:tmpl w:val="ED78BA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4235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06E25"/>
    <w:multiLevelType w:val="hybridMultilevel"/>
    <w:tmpl w:val="0498B4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0"/>
    <w:rsid w:val="00014DF2"/>
    <w:rsid w:val="000267A6"/>
    <w:rsid w:val="0003622F"/>
    <w:rsid w:val="0003650B"/>
    <w:rsid w:val="00053049"/>
    <w:rsid w:val="0008299F"/>
    <w:rsid w:val="000B0BD7"/>
    <w:rsid w:val="000D767E"/>
    <w:rsid w:val="000F1A85"/>
    <w:rsid w:val="0010002C"/>
    <w:rsid w:val="00100419"/>
    <w:rsid w:val="00150CDE"/>
    <w:rsid w:val="00166D2D"/>
    <w:rsid w:val="0019452D"/>
    <w:rsid w:val="001B05F2"/>
    <w:rsid w:val="001C49A0"/>
    <w:rsid w:val="001E3983"/>
    <w:rsid w:val="001F1949"/>
    <w:rsid w:val="001F75BA"/>
    <w:rsid w:val="00202204"/>
    <w:rsid w:val="00216147"/>
    <w:rsid w:val="00235DF7"/>
    <w:rsid w:val="00274F38"/>
    <w:rsid w:val="002950BA"/>
    <w:rsid w:val="002B0292"/>
    <w:rsid w:val="002B726C"/>
    <w:rsid w:val="002F58C2"/>
    <w:rsid w:val="00310D3B"/>
    <w:rsid w:val="00316741"/>
    <w:rsid w:val="00325A47"/>
    <w:rsid w:val="00355AB2"/>
    <w:rsid w:val="00370A17"/>
    <w:rsid w:val="003867AA"/>
    <w:rsid w:val="003A3E60"/>
    <w:rsid w:val="003A6215"/>
    <w:rsid w:val="003D5C06"/>
    <w:rsid w:val="003D72FA"/>
    <w:rsid w:val="003E0086"/>
    <w:rsid w:val="003E2CB1"/>
    <w:rsid w:val="003E55A0"/>
    <w:rsid w:val="003F3C8C"/>
    <w:rsid w:val="00436629"/>
    <w:rsid w:val="00463CF7"/>
    <w:rsid w:val="00470D4C"/>
    <w:rsid w:val="00483BC8"/>
    <w:rsid w:val="004946D2"/>
    <w:rsid w:val="004A5968"/>
    <w:rsid w:val="004D27F6"/>
    <w:rsid w:val="005054F3"/>
    <w:rsid w:val="005064E0"/>
    <w:rsid w:val="00515AB5"/>
    <w:rsid w:val="00520629"/>
    <w:rsid w:val="00563472"/>
    <w:rsid w:val="00605033"/>
    <w:rsid w:val="00632323"/>
    <w:rsid w:val="006421A5"/>
    <w:rsid w:val="006436EA"/>
    <w:rsid w:val="00663340"/>
    <w:rsid w:val="00664466"/>
    <w:rsid w:val="006A0F11"/>
    <w:rsid w:val="006A64B1"/>
    <w:rsid w:val="006D268E"/>
    <w:rsid w:val="006F40A7"/>
    <w:rsid w:val="0071548B"/>
    <w:rsid w:val="0072317D"/>
    <w:rsid w:val="007358A0"/>
    <w:rsid w:val="00771380"/>
    <w:rsid w:val="00792E07"/>
    <w:rsid w:val="007D58D2"/>
    <w:rsid w:val="007E1FD6"/>
    <w:rsid w:val="00820E88"/>
    <w:rsid w:val="008764F6"/>
    <w:rsid w:val="008B0F2C"/>
    <w:rsid w:val="008E7B41"/>
    <w:rsid w:val="008F2E68"/>
    <w:rsid w:val="00902628"/>
    <w:rsid w:val="009A26B7"/>
    <w:rsid w:val="009D675C"/>
    <w:rsid w:val="009F1648"/>
    <w:rsid w:val="00A12016"/>
    <w:rsid w:val="00A324D9"/>
    <w:rsid w:val="00A6212A"/>
    <w:rsid w:val="00A72517"/>
    <w:rsid w:val="00AC1EB4"/>
    <w:rsid w:val="00BB7A69"/>
    <w:rsid w:val="00C42E18"/>
    <w:rsid w:val="00C50090"/>
    <w:rsid w:val="00C56A7E"/>
    <w:rsid w:val="00C777AD"/>
    <w:rsid w:val="00C80F5F"/>
    <w:rsid w:val="00CA4DBB"/>
    <w:rsid w:val="00CB197C"/>
    <w:rsid w:val="00CC1E63"/>
    <w:rsid w:val="00D036E5"/>
    <w:rsid w:val="00DB3886"/>
    <w:rsid w:val="00DC0848"/>
    <w:rsid w:val="00DD16FF"/>
    <w:rsid w:val="00DE0369"/>
    <w:rsid w:val="00E24B21"/>
    <w:rsid w:val="00E3504D"/>
    <w:rsid w:val="00E426B1"/>
    <w:rsid w:val="00E54170"/>
    <w:rsid w:val="00E902FC"/>
    <w:rsid w:val="00EA7E74"/>
    <w:rsid w:val="00EF468C"/>
    <w:rsid w:val="00F04DBB"/>
    <w:rsid w:val="00F65686"/>
    <w:rsid w:val="00FB426E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7F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2020-06-24T10:45:00Z</cp:lastPrinted>
  <dcterms:created xsi:type="dcterms:W3CDTF">2020-06-22T13:03:00Z</dcterms:created>
  <dcterms:modified xsi:type="dcterms:W3CDTF">2020-06-24T11:03:00Z</dcterms:modified>
</cp:coreProperties>
</file>